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00"/>
        <w:gridCol w:w="1800"/>
        <w:gridCol w:w="1416"/>
      </w:tblGrid>
      <w:tr w:rsidR="005B79F9" w:rsidRPr="005B79F9" w:rsidTr="005B79F9">
        <w:trPr>
          <w:trHeight w:val="564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单位名称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编制</w:t>
            </w:r>
          </w:p>
          <w:p w:rsidR="005B79F9" w:rsidRPr="005B79F9" w:rsidRDefault="005B79F9" w:rsidP="005B79F9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性质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安置</w:t>
            </w:r>
          </w:p>
          <w:p w:rsidR="005B79F9" w:rsidRPr="005B79F9" w:rsidRDefault="005B79F9" w:rsidP="005B79F9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</w:rPr>
              <w:t>人数</w:t>
            </w:r>
          </w:p>
        </w:tc>
      </w:tr>
      <w:tr w:rsidR="005B79F9" w:rsidRPr="005B79F9" w:rsidTr="005B79F9">
        <w:trPr>
          <w:trHeight w:val="37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区民兵训练基地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重庆三峡融媒体中心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2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区公路事务中心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56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区道路运输事务中心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384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区港航海事事务中心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56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区龙驹国有林场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差额补贴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44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区新田国有林场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差额补贴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44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区铁峰山国有林场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差额补贴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44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区分水国有林场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差额补贴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44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区疾病预防控制中心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56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区水利综合行政执法支队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44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区教师进修学院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516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重庆市三峡水利电力学校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3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万州职业教育中心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37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万州技师学院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36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区高铁北站地区综合管理服务中心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37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铁峰乡综合行政执法大队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36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黄柏乡综合行政执法大队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08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长坪乡村镇建设环保服务中心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360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长坪乡综合行政执法大队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普子乡退役军人服务站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地宝土家族乡农业服务中心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响水镇村镇建设环保服务中心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李河镇综合行政执法大队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孙家镇劳动就业和社会保障服务所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新田镇农业服务中心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白羊镇劳动就业和社会保障服务所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龙驹镇劳动就业和社会保障服务所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太龙镇农业服务中心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长滩镇综合行政执法大队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太安镇退役军人服务站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白土镇综合行政执法大队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  <w:tr w:rsidR="005B79F9" w:rsidRPr="005B79F9" w:rsidTr="005B79F9">
        <w:trPr>
          <w:trHeight w:val="492"/>
          <w:jc w:val="center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郭村镇劳动就业和社会保障服务所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line="144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全额拨款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B79F9" w:rsidRPr="005B79F9" w:rsidRDefault="005B79F9" w:rsidP="005B79F9">
            <w:pPr>
              <w:widowControl/>
              <w:spacing w:after="144" w:line="252" w:lineRule="atLeast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5B79F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</w:tr>
    </w:tbl>
    <w:p w:rsidR="00E84BA2" w:rsidRPr="005B79F9" w:rsidRDefault="00E84BA2" w:rsidP="005B79F9"/>
    <w:sectPr w:rsidR="00E84BA2" w:rsidRPr="005B79F9" w:rsidSect="00E84B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B79F9"/>
    <w:rsid w:val="005B79F9"/>
    <w:rsid w:val="00E84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79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B79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5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>HP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2022-10-15T02:27:00Z</dcterms:created>
  <dcterms:modified xsi:type="dcterms:W3CDTF">2022-10-15T02:27:00Z</dcterms:modified>
</cp:coreProperties>
</file>