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500" w:lineRule="exact"/>
        <w:jc w:val="left"/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lang w:eastAsia="zh-CN"/>
        </w:rPr>
        <w:t>附件</w:t>
      </w:r>
    </w:p>
    <w:p>
      <w:pPr>
        <w:pStyle w:val="2"/>
        <w:rPr>
          <w:rFonts w:hint="eastAsia"/>
          <w:lang w:eastAsia="zh-CN"/>
        </w:rPr>
      </w:pPr>
    </w:p>
    <w:p>
      <w:pPr>
        <w:widowControl w:val="0"/>
        <w:wordWrap/>
        <w:adjustRightInd w:val="0"/>
        <w:snapToGrid/>
        <w:spacing w:line="580" w:lineRule="exact"/>
        <w:ind w:left="0" w:leftChars="0" w:right="0" w:firstLine="0" w:firstLineChars="0"/>
        <w:jc w:val="center"/>
        <w:textAlignment w:val="auto"/>
        <w:outlineLvl w:val="9"/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 w:cs="Times New Roman"/>
          <w:sz w:val="44"/>
          <w:szCs w:val="44"/>
          <w:lang w:eastAsia="zh-CN"/>
        </w:rPr>
        <w:t>万盛经开区事业单位2022年三季度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考核</w:t>
      </w:r>
      <w:bookmarkStart w:id="0" w:name="_GoBack"/>
      <w:bookmarkEnd w:id="0"/>
    </w:p>
    <w:p>
      <w:pPr>
        <w:widowControl w:val="0"/>
        <w:wordWrap/>
        <w:adjustRightInd w:val="0"/>
        <w:snapToGrid/>
        <w:spacing w:line="580" w:lineRule="exact"/>
        <w:ind w:left="0" w:leftChars="0" w:right="0" w:firstLine="0" w:firstLineChars="0"/>
        <w:jc w:val="center"/>
        <w:textAlignment w:val="auto"/>
        <w:outlineLvl w:val="9"/>
        <w:rPr>
          <w:rFonts w:ascii="Times New Roman" w:hAnsi="Times New Roman" w:eastAsia="方正小标宋_GBK" w:cs="Times New Roman"/>
          <w:kern w:val="0"/>
          <w:sz w:val="36"/>
          <w:szCs w:val="36"/>
        </w:rPr>
      </w:pPr>
      <w:r>
        <w:rPr>
          <w:rFonts w:hint="eastAsia" w:ascii="Times New Roman" w:hAnsi="Times New Roman" w:eastAsia="方正小标宋_GBK" w:cs="Times New Roman"/>
          <w:sz w:val="44"/>
          <w:szCs w:val="44"/>
          <w:lang w:eastAsia="zh-CN"/>
        </w:rPr>
        <w:t>招聘面试期间新冠肺炎疫情防控告知暨承诺书</w:t>
      </w:r>
    </w:p>
    <w:p>
      <w:pPr>
        <w:widowControl/>
        <w:adjustRightInd w:val="0"/>
        <w:snapToGrid w:val="0"/>
        <w:spacing w:line="400" w:lineRule="exact"/>
        <w:ind w:firstLine="560" w:firstLineChars="200"/>
        <w:jc w:val="center"/>
        <w:rPr>
          <w:rFonts w:ascii="Times New Roman" w:hAnsi="Times New Roman" w:eastAsia="方正仿宋_GBK" w:cs="Times New Roman"/>
          <w:kern w:val="0"/>
          <w:sz w:val="28"/>
          <w:szCs w:val="28"/>
        </w:rPr>
      </w:pPr>
    </w:p>
    <w:p>
      <w:pPr>
        <w:widowControl/>
        <w:adjustRightInd w:val="0"/>
        <w:snapToGrid w:val="0"/>
        <w:spacing w:line="500" w:lineRule="exact"/>
        <w:jc w:val="left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各位考生：</w:t>
      </w:r>
    </w:p>
    <w:p>
      <w:pPr>
        <w:widowControl/>
        <w:adjustRightInd w:val="0"/>
        <w:snapToGrid w:val="0"/>
        <w:spacing w:line="500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根据重庆市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人事考试新冠肺炎疫情防控工作最新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要求，为保证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应试人员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的身体健康，现将有关事项告知如下：</w:t>
      </w:r>
    </w:p>
    <w:p>
      <w:pPr>
        <w:widowControl/>
        <w:adjustRightInd w:val="0"/>
        <w:snapToGrid w:val="0"/>
        <w:spacing w:line="520" w:lineRule="exact"/>
        <w:ind w:firstLine="640" w:firstLineChars="200"/>
        <w:jc w:val="left"/>
        <w:rPr>
          <w:rFonts w:hint="eastAsia" w:ascii="方正黑体_GBK" w:hAnsi="方正黑体_GBK" w:eastAsia="方正黑体_GBK" w:cs="方正黑体_GBK"/>
          <w:kern w:val="0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kern w:val="0"/>
          <w:sz w:val="32"/>
          <w:szCs w:val="32"/>
        </w:rPr>
        <w:t>一、</w:t>
      </w:r>
      <w:r>
        <w:rPr>
          <w:rFonts w:hint="eastAsia" w:ascii="方正黑体_GBK" w:hAnsi="方正黑体_GBK" w:eastAsia="方正黑体_GBK" w:cs="方正黑体_GBK"/>
          <w:kern w:val="0"/>
          <w:sz w:val="32"/>
          <w:szCs w:val="32"/>
          <w:lang w:eastAsia="zh-CN"/>
        </w:rPr>
        <w:t>考前准备</w:t>
      </w:r>
    </w:p>
    <w:p>
      <w:pPr>
        <w:widowControl/>
        <w:adjustRightInd w:val="0"/>
        <w:snapToGrid w:val="0"/>
        <w:spacing w:line="520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在考前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7天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须注册“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渝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康码”和“通信大数据行程卡”（通过微信、支付宝小程序或手机APP完成注册），自我监测有无发热、咳嗽、乏力等疑似症状。如果旅居史、接触史发生变化或出现相关症状的，须及时在“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渝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康码”进行申报更新，并到医疗机构及时就诊排查，排除新冠肺炎等重点传染病。建议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考生即日起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不得与有境外旅居或中高风险地区人员有接触，严格按疫情防控要求做好本人防护。</w:t>
      </w:r>
    </w:p>
    <w:p>
      <w:pPr>
        <w:widowControl/>
        <w:adjustRightInd w:val="0"/>
        <w:snapToGrid w:val="0"/>
        <w:spacing w:line="520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kern w:val="0"/>
          <w:sz w:val="32"/>
          <w:szCs w:val="32"/>
        </w:rPr>
        <w:t>二、</w:t>
      </w:r>
      <w:r>
        <w:rPr>
          <w:rFonts w:hint="eastAsia" w:ascii="方正黑体_GBK" w:hAnsi="方正黑体_GBK" w:eastAsia="方正黑体_GBK" w:cs="方正黑体_GBK"/>
          <w:kern w:val="0"/>
          <w:sz w:val="32"/>
          <w:szCs w:val="32"/>
          <w:lang w:eastAsia="zh-CN"/>
        </w:rPr>
        <w:t>面</w:t>
      </w:r>
      <w:r>
        <w:rPr>
          <w:rFonts w:hint="eastAsia" w:ascii="方正黑体_GBK" w:hAnsi="方正黑体_GBK" w:eastAsia="方正黑体_GBK" w:cs="方正黑体_GBK"/>
          <w:kern w:val="0"/>
          <w:sz w:val="32"/>
          <w:szCs w:val="32"/>
        </w:rPr>
        <w:t>试当日</w:t>
      </w:r>
    </w:p>
    <w:p>
      <w:pPr>
        <w:widowControl/>
        <w:adjustRightInd w:val="0"/>
        <w:snapToGrid w:val="0"/>
        <w:spacing w:line="520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（一）面试当天，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须持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面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试前72小时内2次（2次采样间隔至少24小时，且2次采样均须在重庆市范围内有资质的检测服务机构进行）核酸检测阴性证明。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且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“渝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康码”“通信大数据行程卡”显示为绿码，无异常（当日更新），体温查验＜37.3℃，且无异常情况的，可入场参加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面试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。“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渝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康码”“通信大数据行程卡”异常（黄码和红码）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考生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不得进入考点考场。</w:t>
      </w:r>
    </w:p>
    <w:p>
      <w:pPr>
        <w:widowControl/>
        <w:adjustRightInd w:val="0"/>
        <w:snapToGrid w:val="0"/>
        <w:spacing w:line="520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（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二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）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考生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应至少提前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30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分钟到达考点，预留足够时间配合考点工作人员进行入场核验。进入考点时，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考生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须接受防疫安全检查和指导，出示本人有效身份证件原件、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本人签字确认的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《新冠肺炎疫情防控告知书》和相应核酸检测阴性报告证明（纸质和电子均可），并出示“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渝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康码”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“通信大数据行程卡”备查。（“两码一报告”三者缺一不可，否则无法进入考点）</w:t>
      </w:r>
    </w:p>
    <w:p>
      <w:pPr>
        <w:widowControl/>
        <w:adjustRightInd w:val="0"/>
        <w:snapToGrid w:val="0"/>
        <w:spacing w:line="520" w:lineRule="exact"/>
        <w:ind w:firstLine="640" w:firstLineChars="200"/>
        <w:jc w:val="left"/>
        <w:rPr>
          <w:rFonts w:hint="eastAsia" w:ascii="方正黑体_GBK" w:hAnsi="方正黑体_GBK" w:eastAsia="方正黑体_GBK" w:cs="方正黑体_GBK"/>
          <w:kern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kern w:val="0"/>
          <w:sz w:val="32"/>
          <w:szCs w:val="32"/>
        </w:rPr>
        <w:t>三、</w:t>
      </w:r>
      <w:r>
        <w:rPr>
          <w:rFonts w:hint="eastAsia" w:ascii="方正黑体_GBK" w:hAnsi="方正黑体_GBK" w:eastAsia="方正黑体_GBK" w:cs="方正黑体_GBK"/>
          <w:kern w:val="0"/>
          <w:sz w:val="32"/>
          <w:szCs w:val="32"/>
          <w:lang w:eastAsia="zh-CN"/>
        </w:rPr>
        <w:t>考生</w:t>
      </w:r>
      <w:r>
        <w:rPr>
          <w:rFonts w:hint="eastAsia" w:ascii="方正黑体_GBK" w:hAnsi="方正黑体_GBK" w:eastAsia="方正黑体_GBK" w:cs="方正黑体_GBK"/>
          <w:kern w:val="0"/>
          <w:sz w:val="32"/>
          <w:szCs w:val="32"/>
        </w:rPr>
        <w:t>有以下情况之一的，不得参加</w:t>
      </w:r>
      <w:r>
        <w:rPr>
          <w:rFonts w:hint="eastAsia" w:ascii="方正黑体_GBK" w:hAnsi="方正黑体_GBK" w:eastAsia="方正黑体_GBK" w:cs="方正黑体_GBK"/>
          <w:kern w:val="0"/>
          <w:sz w:val="32"/>
          <w:szCs w:val="32"/>
          <w:lang w:eastAsia="zh-CN"/>
        </w:rPr>
        <w:t>面试</w:t>
      </w:r>
      <w:r>
        <w:rPr>
          <w:rFonts w:hint="eastAsia" w:ascii="方正黑体_GBK" w:hAnsi="方正黑体_GBK" w:eastAsia="方正黑体_GBK" w:cs="方正黑体_GBK"/>
          <w:kern w:val="0"/>
          <w:sz w:val="32"/>
          <w:szCs w:val="32"/>
        </w:rPr>
        <w:t>：</w:t>
      </w:r>
    </w:p>
    <w:p>
      <w:pPr>
        <w:widowControl/>
        <w:adjustRightInd w:val="0"/>
        <w:snapToGrid w:val="0"/>
        <w:spacing w:line="520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（一）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面试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前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天内有境外旅居史，尚未完成隔离医学观察等健康管理的人员。</w:t>
      </w:r>
    </w:p>
    <w:p>
      <w:pPr>
        <w:widowControl/>
        <w:adjustRightInd w:val="0"/>
        <w:snapToGrid w:val="0"/>
        <w:spacing w:line="520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（二）新冠确诊病例、疑似病例和无症状感染者密切接触者、密接的密接，尚未完成隔离医学观察等健康管理的人员。</w:t>
      </w:r>
    </w:p>
    <w:p>
      <w:pPr>
        <w:widowControl/>
        <w:adjustRightInd w:val="0"/>
        <w:snapToGrid w:val="0"/>
        <w:spacing w:line="520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（三）尚未出院的新冠确诊病例、疑似病例和无症状感染者；或者治愈出院的确诊病例或无症状感染者，但尚在随访医学观察期内。</w:t>
      </w:r>
    </w:p>
    <w:p>
      <w:pPr>
        <w:widowControl/>
        <w:adjustRightInd w:val="0"/>
        <w:snapToGrid w:val="0"/>
        <w:spacing w:line="520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（四）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面试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前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天内，曾出现体温≥37.3℃或有疑似症状，但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面试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前未排除传染病或仍存在身体不适症状。</w:t>
      </w:r>
    </w:p>
    <w:p>
      <w:pPr>
        <w:widowControl/>
        <w:adjustRightInd w:val="0"/>
        <w:snapToGrid w:val="0"/>
        <w:spacing w:line="520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（五）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面试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前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天内有中高风险地区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或实施静态管理地区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旅居史，未完成隔离医学观察等健康管理的考生。</w:t>
      </w:r>
    </w:p>
    <w:p>
      <w:pPr>
        <w:widowControl/>
        <w:adjustRightInd w:val="0"/>
        <w:snapToGrid w:val="0"/>
        <w:spacing w:line="520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（六）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面试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当天，“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渝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康码”、“通信大数据行程卡”异常的考生。</w:t>
      </w:r>
    </w:p>
    <w:p>
      <w:pPr>
        <w:widowControl/>
        <w:adjustRightInd w:val="0"/>
        <w:snapToGrid w:val="0"/>
        <w:spacing w:line="520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（七）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面试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当天，未按要求提供考前相应核酸检测阴性证明、“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渝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康码”、“通信大数据行程卡”的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考生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。</w:t>
      </w:r>
    </w:p>
    <w:p>
      <w:pPr>
        <w:widowControl/>
        <w:adjustRightInd w:val="0"/>
        <w:snapToGrid w:val="0"/>
        <w:spacing w:line="520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（八）进入考点前，因体温异常、干咳、乏力等症状，经现场医务专业人员确认有可疑症状的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考生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。</w:t>
      </w:r>
    </w:p>
    <w:p>
      <w:pPr>
        <w:widowControl/>
        <w:adjustRightInd w:val="0"/>
        <w:snapToGrid w:val="0"/>
        <w:spacing w:line="520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kern w:val="0"/>
          <w:sz w:val="32"/>
          <w:szCs w:val="32"/>
        </w:rPr>
        <w:t>四、</w:t>
      </w:r>
      <w:r>
        <w:rPr>
          <w:rFonts w:hint="eastAsia" w:ascii="方正黑体_GBK" w:hAnsi="方正黑体_GBK" w:eastAsia="方正黑体_GBK" w:cs="方正黑体_GBK"/>
          <w:kern w:val="0"/>
          <w:sz w:val="32"/>
          <w:szCs w:val="32"/>
          <w:lang w:eastAsia="zh-CN"/>
        </w:rPr>
        <w:t>考生</w:t>
      </w:r>
      <w:r>
        <w:rPr>
          <w:rFonts w:hint="eastAsia" w:ascii="方正黑体_GBK" w:hAnsi="方正黑体_GBK" w:eastAsia="方正黑体_GBK" w:cs="方正黑体_GBK"/>
          <w:kern w:val="0"/>
          <w:sz w:val="32"/>
          <w:szCs w:val="32"/>
        </w:rPr>
        <w:t>应遵守疫情防控相关规定，并做好自我防护</w:t>
      </w:r>
    </w:p>
    <w:p>
      <w:pPr>
        <w:widowControl/>
        <w:adjustRightInd w:val="0"/>
        <w:snapToGrid w:val="0"/>
        <w:spacing w:line="520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（一）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考生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应当遵守本市疫情防控相关规定，主动及时了解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当地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疫情防控要求，积极配合考点、考场做好现场防疫工作。</w:t>
      </w:r>
    </w:p>
    <w:p>
      <w:pPr>
        <w:widowControl/>
        <w:adjustRightInd w:val="0"/>
        <w:snapToGrid w:val="0"/>
        <w:spacing w:line="520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（二）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考生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在备考期间，务必做好个人防护，避免前往人员密集地区，避免与无关人员接触。勤洗手，公共场所佩戴口罩，在各种场所保持一定的安全社交距离。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面试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当天，尽可能做到居住地与考点之间“两点一线”。</w:t>
      </w:r>
    </w:p>
    <w:p>
      <w:pPr>
        <w:widowControl/>
        <w:adjustRightInd w:val="0"/>
        <w:snapToGrid w:val="0"/>
        <w:spacing w:line="520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（三）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考生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在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面试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当天，须自备口罩，除核验身份时须按要求摘戴口罩外，应当全程佩戴口罩。</w:t>
      </w:r>
    </w:p>
    <w:p>
      <w:pPr>
        <w:widowControl/>
        <w:adjustRightInd w:val="0"/>
        <w:snapToGrid w:val="0"/>
        <w:spacing w:line="520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（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四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）提倡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考生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自行赴考，送考人员不得进入考点和在考点周围聚集，考点不提供停车场地。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面试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结束后，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考生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须服从考点安排分批、错峰离场。</w:t>
      </w:r>
    </w:p>
    <w:p>
      <w:pPr>
        <w:widowControl/>
        <w:adjustRightInd w:val="0"/>
        <w:snapToGrid w:val="0"/>
        <w:spacing w:line="520" w:lineRule="exact"/>
        <w:ind w:firstLine="640" w:firstLineChars="200"/>
        <w:jc w:val="left"/>
        <w:rPr>
          <w:rFonts w:hint="eastAsia" w:ascii="方正黑体_GBK" w:hAnsi="方正黑体_GBK" w:eastAsia="方正黑体_GBK" w:cs="方正黑体_GBK"/>
          <w:kern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kern w:val="0"/>
          <w:sz w:val="32"/>
          <w:szCs w:val="32"/>
        </w:rPr>
        <w:t>五、有关要求</w:t>
      </w:r>
    </w:p>
    <w:p>
      <w:pPr>
        <w:widowControl/>
        <w:adjustRightInd w:val="0"/>
        <w:snapToGrid w:val="0"/>
        <w:spacing w:line="520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（一）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考生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应认真阅读本防控须知，如违反相关规定，自愿承担相关责任、接受相应处理。</w:t>
      </w:r>
    </w:p>
    <w:p>
      <w:pPr>
        <w:widowControl/>
        <w:adjustRightInd w:val="0"/>
        <w:snapToGrid w:val="0"/>
        <w:spacing w:line="520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（二）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考生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不配合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面试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防疫工作、不如实报告健康状况，隐瞒或谎报旅居史、接触史、健康状况等疫情防控信息，提供虚假防疫证明材料（信息）的，取消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面试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资格。造成不良后果的，依法追究其法律责任。</w:t>
      </w:r>
    </w:p>
    <w:p>
      <w:pPr>
        <w:widowControl/>
        <w:adjustRightInd w:val="0"/>
        <w:snapToGrid w:val="0"/>
        <w:spacing w:line="520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20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本人已认真阅读《新冠肺炎疫情防控告知书》，知悉告知事项、证明义务和防疫要求。</w:t>
      </w:r>
    </w:p>
    <w:p>
      <w:pPr>
        <w:widowControl/>
        <w:adjustRightInd w:val="0"/>
        <w:snapToGrid w:val="0"/>
        <w:spacing w:line="520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20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kern w:val="0"/>
          <w:sz w:val="32"/>
          <w:szCs w:val="32"/>
        </w:rPr>
        <w:t>在此我郑重承诺：</w:t>
      </w:r>
    </w:p>
    <w:p>
      <w:pPr>
        <w:widowControl/>
        <w:adjustRightInd w:val="0"/>
        <w:snapToGrid w:val="0"/>
        <w:spacing w:line="520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1. 本人所提供的报考信息和提交的报考材料均真实、准确、完整、有效，符合疫情防控相关要求，并自愿承担因不实承诺应承担的相关责任、接受相应处理。</w:t>
      </w:r>
    </w:p>
    <w:p>
      <w:pPr>
        <w:widowControl/>
        <w:adjustRightInd w:val="0"/>
        <w:snapToGrid w:val="0"/>
        <w:spacing w:line="520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2. 本人保证每一个招聘环节所提供的个人信息真实、准确、完整，不弄虚作假，不伪造、不使用假证明、假证书并完全符合报名要求。如因个人信息错误、缺失及所提供证明材料虚假造成的一切后果，由本人承担。</w:t>
      </w:r>
    </w:p>
    <w:p>
      <w:pPr>
        <w:widowControl/>
        <w:adjustRightInd w:val="0"/>
        <w:snapToGrid w:val="0"/>
        <w:spacing w:line="520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3. 本人承诺如因本人原因不能参考所产生的一切后果由本人承担。</w:t>
      </w:r>
    </w:p>
    <w:p>
      <w:pPr>
        <w:pStyle w:val="7"/>
        <w:widowControl/>
        <w:spacing w:after="180" w:line="52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4. 本人承诺遵守事业单位公招考试相关规定，诚信参考，如因违反相关规定而产生的一切后果由本人承担。委托他人报名及现场资格审查的，视作本人已知晓并同意《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重庆市万盛经开区事业单位2022年三季度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考核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招聘紧缺高层次人才公告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》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、《重庆市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万盛经开区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卫生事业单位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202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第三季度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考核招聘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应届毕业公费医学生公告》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和《新冠肺炎疫情防控告知暨承诺书》各条款。</w:t>
      </w:r>
    </w:p>
    <w:p>
      <w:pPr>
        <w:widowControl/>
        <w:adjustRightInd w:val="0"/>
        <w:snapToGrid w:val="0"/>
        <w:spacing w:line="520" w:lineRule="exact"/>
        <w:ind w:firstLine="6080" w:firstLineChars="1900"/>
        <w:jc w:val="left"/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</w:pPr>
    </w:p>
    <w:p>
      <w:pPr>
        <w:widowControl/>
        <w:adjustRightInd w:val="0"/>
        <w:snapToGrid w:val="0"/>
        <w:spacing w:line="520" w:lineRule="exact"/>
        <w:ind w:firstLine="6080" w:firstLineChars="1900"/>
        <w:jc w:val="left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考生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签名：</w:t>
      </w:r>
    </w:p>
    <w:p>
      <w:pPr>
        <w:widowControl/>
        <w:adjustRightInd w:val="0"/>
        <w:snapToGrid w:val="0"/>
        <w:spacing w:line="520" w:lineRule="exact"/>
        <w:ind w:firstLine="6080" w:firstLineChars="1900"/>
        <w:jc w:val="left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年   月    日</w:t>
      </w:r>
    </w:p>
    <w:sectPr>
      <w:footerReference r:id="rId3" w:type="default"/>
      <w:pgSz w:w="11906" w:h="16838"/>
      <w:pgMar w:top="1644" w:right="1361" w:bottom="1361" w:left="1474" w:header="851" w:footer="992" w:gutter="0"/>
      <w:pgNumType w:fmt="numberInDash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id w:val="-1977282611"/>
                          </w:sdtPr>
                          <w:sdtContent>
                            <w:p>
                              <w:pPr>
                                <w:pStyle w:val="4"/>
                                <w:jc w:val="center"/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hint="eastAsia" w:asciiTheme="minorEastAsia" w:hAnsiTheme="minorEastAsia" w:cstheme="minorEastAsia"/>
                                  <w:sz w:val="28"/>
                                  <w:szCs w:val="28"/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rFonts w:hint="eastAsia" w:asciiTheme="minorEastAsia" w:hAnsiTheme="minorEastAsia" w:cstheme="minorEastAsia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inorEastAsia" w:hAnsiTheme="minorEastAsia" w:cstheme="minorEastAsia"/>
                                  <w:sz w:val="28"/>
                                  <w:szCs w:val="28"/>
                                  <w:lang w:val="zh-CN"/>
                                </w:rPr>
                                <w:t>-</w:t>
                              </w:r>
                              <w:r>
                                <w:rPr>
                                  <w:rFonts w:asciiTheme="minorEastAsia" w:hAnsiTheme="minorEastAsia" w:cstheme="minorEastAsia"/>
                                  <w:sz w:val="28"/>
                                  <w:szCs w:val="28"/>
                                </w:rPr>
                                <w:t xml:space="preserve"> 1 -</w:t>
                              </w:r>
                              <w:r>
                                <w:rPr>
                                  <w:rFonts w:hint="eastAsia" w:asciiTheme="minorEastAsia" w:hAnsiTheme="minorEastAsia" w:cstheme="minorEastAsia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/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ql5uc8AAAAFAQAADwAAAAAAAAABACAAAAAiAAAAZHJzL2Rvd25yZXYueG1sUEsBAhQA&#10;FAAAAAgAh07iQJu61xDCAQAAjQMAAA4AAAAAAAAAAQAgAAAAHgEAAGRycy9lMm9Eb2MueG1sUEsF&#10;BgAAAAAGAAYAWQEAAFI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-1977282611"/>
                    </w:sdtPr>
                    <w:sdtContent>
                      <w:p>
                        <w:pPr>
                          <w:pStyle w:val="4"/>
                          <w:jc w:val="center"/>
                        </w:pPr>
                        <w:r>
                          <w:rPr>
                            <w:rFonts w:hint="eastAsia" w:asciiTheme="minorEastAsia" w:hAnsiTheme="minorEastAsia" w:cstheme="minorEastAsia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hint="eastAsia" w:asciiTheme="minorEastAsia" w:hAnsiTheme="minorEastAsia" w:cstheme="minorEastAsia"/>
                            <w:sz w:val="28"/>
                            <w:szCs w:val="28"/>
                          </w:rPr>
                          <w:instrText xml:space="preserve">PAGE   \* MERGEFORMAT</w:instrText>
                        </w:r>
                        <w:r>
                          <w:rPr>
                            <w:rFonts w:hint="eastAsia" w:asciiTheme="minorEastAsia" w:hAnsiTheme="minorEastAsia" w:cstheme="minorEastAsia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Theme="minorEastAsia" w:hAnsiTheme="minorEastAsia" w:cstheme="minorEastAsia"/>
                            <w:sz w:val="28"/>
                            <w:szCs w:val="28"/>
                            <w:lang w:val="zh-CN"/>
                          </w:rPr>
                          <w:t>-</w:t>
                        </w:r>
                        <w:r>
                          <w:rPr>
                            <w:rFonts w:asciiTheme="minorEastAsia" w:hAnsiTheme="minorEastAsia" w:cstheme="minorEastAsia"/>
                            <w:sz w:val="28"/>
                            <w:szCs w:val="28"/>
                          </w:rPr>
                          <w:t xml:space="preserve"> 1 -</w:t>
                        </w:r>
                        <w:r>
                          <w:rPr>
                            <w:rFonts w:hint="eastAsia" w:asciiTheme="minorEastAsia" w:hAnsiTheme="minorEastAsia" w:cstheme="minorEastAsia"/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  <w:p/>
                </w:txbxContent>
              </v:textbox>
            </v:shape>
          </w:pict>
        </mc:Fallback>
      </mc:AlternateContent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yYjI0Y2ZlNTQ2OGRkNTQ2OWMyNzIzMjg1N2IwNDcifQ=="/>
  </w:docVars>
  <w:rsids>
    <w:rsidRoot w:val="00457574"/>
    <w:rsid w:val="000969AD"/>
    <w:rsid w:val="00457574"/>
    <w:rsid w:val="00535BD6"/>
    <w:rsid w:val="00AE4D6A"/>
    <w:rsid w:val="00D86573"/>
    <w:rsid w:val="03863E70"/>
    <w:rsid w:val="04A25532"/>
    <w:rsid w:val="05AF414A"/>
    <w:rsid w:val="09AA6B0A"/>
    <w:rsid w:val="0F027DE0"/>
    <w:rsid w:val="141D2D60"/>
    <w:rsid w:val="175C0468"/>
    <w:rsid w:val="19CF6119"/>
    <w:rsid w:val="1B7863B7"/>
    <w:rsid w:val="227D1705"/>
    <w:rsid w:val="232B2E8E"/>
    <w:rsid w:val="243B581C"/>
    <w:rsid w:val="25CA352D"/>
    <w:rsid w:val="260A5DFF"/>
    <w:rsid w:val="268C4D7F"/>
    <w:rsid w:val="26D905D7"/>
    <w:rsid w:val="28BD2046"/>
    <w:rsid w:val="2AF63672"/>
    <w:rsid w:val="2DE955A4"/>
    <w:rsid w:val="305918C3"/>
    <w:rsid w:val="31F779D0"/>
    <w:rsid w:val="374D5C72"/>
    <w:rsid w:val="38507AF8"/>
    <w:rsid w:val="3A2F1374"/>
    <w:rsid w:val="3A5D6651"/>
    <w:rsid w:val="3AA60DB7"/>
    <w:rsid w:val="3BF90612"/>
    <w:rsid w:val="3D8C2909"/>
    <w:rsid w:val="42A930FC"/>
    <w:rsid w:val="44B07D93"/>
    <w:rsid w:val="4AEE015B"/>
    <w:rsid w:val="4D2D4EF6"/>
    <w:rsid w:val="4FFB60A9"/>
    <w:rsid w:val="51705511"/>
    <w:rsid w:val="54813591"/>
    <w:rsid w:val="5612303A"/>
    <w:rsid w:val="587F24DD"/>
    <w:rsid w:val="5E1A7CEF"/>
    <w:rsid w:val="5E6A153A"/>
    <w:rsid w:val="5F720B44"/>
    <w:rsid w:val="5F886CD1"/>
    <w:rsid w:val="6D3671B7"/>
    <w:rsid w:val="702A0234"/>
    <w:rsid w:val="75172376"/>
    <w:rsid w:val="763870B3"/>
    <w:rsid w:val="794F2CF8"/>
    <w:rsid w:val="7A6D3CA9"/>
    <w:rsid w:val="7BD91AFB"/>
    <w:rsid w:val="7C546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Balloon Text"/>
    <w:basedOn w:val="1"/>
    <w:link w:val="11"/>
    <w:qFormat/>
    <w:uiPriority w:val="0"/>
    <w:rPr>
      <w:sz w:val="18"/>
      <w:szCs w:val="18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7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  <w:style w:type="character" w:styleId="10">
    <w:name w:val="Strong"/>
    <w:basedOn w:val="9"/>
    <w:qFormat/>
    <w:uiPriority w:val="22"/>
    <w:rPr>
      <w:b/>
      <w:bCs/>
    </w:rPr>
  </w:style>
  <w:style w:type="character" w:customStyle="1" w:styleId="11">
    <w:name w:val="批注框文本 字符"/>
    <w:basedOn w:val="9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1798</Words>
  <Characters>1826</Characters>
  <Lines>9</Lines>
  <Paragraphs>2</Paragraphs>
  <TotalTime>6</TotalTime>
  <ScaleCrop>false</ScaleCrop>
  <LinksUpToDate>false</LinksUpToDate>
  <CharactersWithSpaces>1837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2021-10-29T01:02:00Z</dcterms:created>
  <dc:creator>Administrator</dc:creator>
  <cp:lastModifiedBy>Administrator</cp:lastModifiedBy>
  <cp:lastPrinted>2022-03-16T02:07:00Z</cp:lastPrinted>
  <dcterms:modified xsi:type="dcterms:W3CDTF">2022-10-20T06:37:03Z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EAF782BF7C2C4DC29CA7985A8165AE12</vt:lpwstr>
  </property>
</Properties>
</file>