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left="640"/>
        <w:rPr>
          <w:rFonts w:hint="eastAsia" w:ascii="方正仿宋_GBK" w:hAnsi="仿宋" w:eastAsia="方正仿宋_GBK"/>
          <w:sz w:val="32"/>
          <w:szCs w:val="32"/>
        </w:rPr>
      </w:pPr>
      <w:r>
        <w:rPr>
          <w:rFonts w:hint="eastAsia" w:ascii="方正仿宋_GBK" w:hAnsi="仿宋" w:eastAsia="方正仿宋_GBK"/>
          <w:sz w:val="32"/>
          <w:szCs w:val="32"/>
        </w:rPr>
        <w:t xml:space="preserve">附件1： </w:t>
      </w:r>
    </w:p>
    <w:p>
      <w:pPr>
        <w:spacing w:line="540" w:lineRule="exact"/>
        <w:ind w:left="640"/>
        <w:jc w:val="center"/>
        <w:rPr>
          <w:rFonts w:hint="eastAsia" w:ascii="方正小标宋_GBK" w:hAnsi="仿宋" w:eastAsia="方正小标宋_GBK"/>
          <w:sz w:val="44"/>
          <w:szCs w:val="44"/>
        </w:rPr>
      </w:pPr>
      <w:bookmarkStart w:id="0" w:name="_GoBack"/>
      <w:r>
        <w:rPr>
          <w:rFonts w:hint="eastAsia" w:ascii="方正小标宋_GBK" w:hAnsi="仿宋" w:eastAsia="方正小标宋_GBK"/>
          <w:sz w:val="44"/>
          <w:szCs w:val="44"/>
        </w:rPr>
        <w:t>非在编工作岗位招聘计划表</w:t>
      </w:r>
    </w:p>
    <w:bookmarkEnd w:id="0"/>
    <w:tbl>
      <w:tblPr>
        <w:tblStyle w:val="3"/>
        <w:tblpPr w:leftFromText="180" w:rightFromText="180" w:vertAnchor="text" w:horzAnchor="page" w:tblpX="1021" w:tblpY="438"/>
        <w:tblOverlap w:val="never"/>
        <w:tblW w:w="103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8"/>
        <w:gridCol w:w="1047"/>
        <w:gridCol w:w="1861"/>
        <w:gridCol w:w="814"/>
        <w:gridCol w:w="1745"/>
        <w:gridCol w:w="1629"/>
        <w:gridCol w:w="25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698" w:type="dxa"/>
            <w:vMerge w:val="restart"/>
            <w:shd w:val="clear" w:color="auto" w:fill="auto"/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方正仿宋_GBK" w:hAnsi="仿宋" w:eastAsia="方正仿宋_GBK"/>
                <w:sz w:val="24"/>
              </w:rPr>
            </w:pPr>
            <w:r>
              <w:rPr>
                <w:rFonts w:hint="eastAsia" w:ascii="方正仿宋_GBK" w:hAnsi="仿宋" w:eastAsia="方正仿宋_GBK"/>
                <w:sz w:val="24"/>
              </w:rPr>
              <w:t>序</w:t>
            </w:r>
            <w:r>
              <w:rPr>
                <w:rFonts w:ascii="方正仿宋_GBK" w:hAnsi="仿宋" w:eastAsia="方正仿宋_GBK"/>
                <w:sz w:val="24"/>
              </w:rPr>
              <w:t>号</w:t>
            </w:r>
          </w:p>
        </w:tc>
        <w:tc>
          <w:tcPr>
            <w:tcW w:w="1047" w:type="dxa"/>
            <w:vMerge w:val="restart"/>
            <w:shd w:val="clear" w:color="auto" w:fill="auto"/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方正仿宋_GBK" w:hAnsi="仿宋" w:eastAsia="方正仿宋_GBK"/>
                <w:sz w:val="24"/>
              </w:rPr>
            </w:pPr>
            <w:r>
              <w:rPr>
                <w:rFonts w:hint="eastAsia" w:ascii="方正仿宋_GBK" w:hAnsi="仿宋" w:eastAsia="方正仿宋_GBK"/>
                <w:sz w:val="24"/>
              </w:rPr>
              <w:t>岗位名称</w:t>
            </w:r>
          </w:p>
        </w:tc>
        <w:tc>
          <w:tcPr>
            <w:tcW w:w="1861" w:type="dxa"/>
            <w:vMerge w:val="restart"/>
            <w:shd w:val="clear" w:color="auto" w:fill="auto"/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方正仿宋_GBK" w:hAnsi="仿宋" w:eastAsia="方正仿宋_GBK"/>
                <w:sz w:val="24"/>
              </w:rPr>
            </w:pPr>
            <w:r>
              <w:rPr>
                <w:rFonts w:hint="eastAsia" w:ascii="方正仿宋_GBK" w:hAnsi="仿宋" w:eastAsia="方正仿宋_GBK"/>
                <w:sz w:val="24"/>
              </w:rPr>
              <w:t>岗位职责</w:t>
            </w:r>
          </w:p>
        </w:tc>
        <w:tc>
          <w:tcPr>
            <w:tcW w:w="814" w:type="dxa"/>
            <w:vMerge w:val="restart"/>
            <w:shd w:val="clear" w:color="auto" w:fill="auto"/>
            <w:noWrap w:val="0"/>
            <w:vAlign w:val="center"/>
          </w:tcPr>
          <w:p>
            <w:pPr>
              <w:spacing w:line="440" w:lineRule="exact"/>
              <w:jc w:val="center"/>
              <w:rPr>
                <w:rFonts w:hint="eastAsia" w:ascii="方正仿宋_GBK" w:hAnsi="仿宋" w:eastAsia="方正仿宋_GBK"/>
                <w:sz w:val="24"/>
              </w:rPr>
            </w:pPr>
            <w:r>
              <w:rPr>
                <w:rFonts w:hint="eastAsia" w:ascii="方正仿宋_GBK" w:hAnsi="仿宋" w:eastAsia="方正仿宋_GBK"/>
                <w:sz w:val="24"/>
              </w:rPr>
              <w:t>招聘人数</w:t>
            </w:r>
          </w:p>
        </w:tc>
        <w:tc>
          <w:tcPr>
            <w:tcW w:w="5935" w:type="dxa"/>
            <w:gridSpan w:val="3"/>
            <w:shd w:val="clear" w:color="auto" w:fill="auto"/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方正仿宋_GBK" w:hAnsi="仿宋" w:eastAsia="方正仿宋_GBK"/>
                <w:sz w:val="32"/>
                <w:szCs w:val="32"/>
              </w:rPr>
            </w:pPr>
            <w:r>
              <w:rPr>
                <w:rFonts w:hint="eastAsia" w:ascii="方正仿宋_GBK" w:hAnsi="仿宋" w:eastAsia="方正仿宋_GBK"/>
                <w:sz w:val="24"/>
              </w:rPr>
              <w:t>岗位条件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698" w:type="dxa"/>
            <w:vMerge w:val="continue"/>
            <w:shd w:val="clear" w:color="auto" w:fill="auto"/>
            <w:noWrap w:val="0"/>
            <w:vAlign w:val="top"/>
          </w:tcPr>
          <w:p>
            <w:pPr>
              <w:spacing w:line="440" w:lineRule="exact"/>
              <w:jc w:val="center"/>
              <w:rPr>
                <w:rFonts w:hint="eastAsia" w:ascii="方正仿宋_GBK" w:hAnsi="仿宋" w:eastAsia="方正仿宋_GBK"/>
                <w:sz w:val="32"/>
                <w:szCs w:val="32"/>
              </w:rPr>
            </w:pPr>
          </w:p>
        </w:tc>
        <w:tc>
          <w:tcPr>
            <w:tcW w:w="1047" w:type="dxa"/>
            <w:vMerge w:val="continue"/>
            <w:shd w:val="clear" w:color="auto" w:fill="auto"/>
            <w:noWrap w:val="0"/>
            <w:vAlign w:val="top"/>
          </w:tcPr>
          <w:p>
            <w:pPr>
              <w:spacing w:line="440" w:lineRule="exact"/>
              <w:jc w:val="center"/>
              <w:rPr>
                <w:rFonts w:hint="eastAsia" w:ascii="方正仿宋_GBK" w:hAnsi="仿宋" w:eastAsia="方正仿宋_GBK"/>
                <w:sz w:val="32"/>
                <w:szCs w:val="32"/>
              </w:rPr>
            </w:pPr>
          </w:p>
        </w:tc>
        <w:tc>
          <w:tcPr>
            <w:tcW w:w="1861" w:type="dxa"/>
            <w:vMerge w:val="continue"/>
            <w:shd w:val="clear" w:color="auto" w:fill="auto"/>
            <w:noWrap w:val="0"/>
            <w:vAlign w:val="top"/>
          </w:tcPr>
          <w:p>
            <w:pPr>
              <w:spacing w:line="440" w:lineRule="exact"/>
              <w:jc w:val="center"/>
              <w:rPr>
                <w:rFonts w:hint="eastAsia" w:ascii="方正仿宋_GBK" w:hAnsi="仿宋" w:eastAsia="方正仿宋_GBK"/>
                <w:sz w:val="32"/>
                <w:szCs w:val="32"/>
              </w:rPr>
            </w:pPr>
          </w:p>
        </w:tc>
        <w:tc>
          <w:tcPr>
            <w:tcW w:w="814" w:type="dxa"/>
            <w:vMerge w:val="continue"/>
            <w:shd w:val="clear" w:color="auto" w:fill="auto"/>
            <w:noWrap w:val="0"/>
            <w:vAlign w:val="top"/>
          </w:tcPr>
          <w:p>
            <w:pPr>
              <w:spacing w:line="440" w:lineRule="exact"/>
              <w:jc w:val="center"/>
              <w:rPr>
                <w:rFonts w:hint="eastAsia" w:ascii="方正仿宋_GBK" w:hAnsi="仿宋" w:eastAsia="方正仿宋_GBK"/>
                <w:sz w:val="32"/>
                <w:szCs w:val="32"/>
              </w:rPr>
            </w:pPr>
          </w:p>
        </w:tc>
        <w:tc>
          <w:tcPr>
            <w:tcW w:w="1745" w:type="dxa"/>
            <w:shd w:val="clear" w:color="auto" w:fill="auto"/>
            <w:noWrap w:val="0"/>
            <w:vAlign w:val="top"/>
          </w:tcPr>
          <w:p>
            <w:pPr>
              <w:spacing w:line="440" w:lineRule="exact"/>
              <w:jc w:val="center"/>
              <w:rPr>
                <w:rFonts w:hint="eastAsia" w:ascii="方正仿宋_GBK" w:hAnsi="仿宋" w:eastAsia="方正仿宋_GBK"/>
                <w:sz w:val="24"/>
              </w:rPr>
            </w:pPr>
            <w:r>
              <w:rPr>
                <w:rFonts w:hint="eastAsia" w:ascii="方正仿宋_GBK" w:hAnsi="仿宋" w:eastAsia="方正仿宋_GBK"/>
                <w:sz w:val="24"/>
              </w:rPr>
              <w:t>所需专业类</w:t>
            </w:r>
          </w:p>
        </w:tc>
        <w:tc>
          <w:tcPr>
            <w:tcW w:w="1629" w:type="dxa"/>
            <w:shd w:val="clear" w:color="auto" w:fill="auto"/>
            <w:noWrap w:val="0"/>
            <w:vAlign w:val="top"/>
          </w:tcPr>
          <w:p>
            <w:pPr>
              <w:spacing w:line="440" w:lineRule="exact"/>
              <w:jc w:val="center"/>
              <w:rPr>
                <w:rFonts w:hint="eastAsia" w:ascii="方正仿宋_GBK" w:hAnsi="仿宋" w:eastAsia="方正仿宋_GBK"/>
                <w:sz w:val="24"/>
              </w:rPr>
            </w:pPr>
            <w:r>
              <w:rPr>
                <w:rFonts w:hint="eastAsia" w:ascii="方正仿宋_GBK" w:hAnsi="仿宋" w:eastAsia="方正仿宋_GBK"/>
                <w:sz w:val="24"/>
              </w:rPr>
              <w:t>学历学位</w:t>
            </w:r>
          </w:p>
        </w:tc>
        <w:tc>
          <w:tcPr>
            <w:tcW w:w="2561" w:type="dxa"/>
            <w:shd w:val="clear" w:color="auto" w:fill="auto"/>
            <w:noWrap w:val="0"/>
            <w:vAlign w:val="top"/>
          </w:tcPr>
          <w:p>
            <w:pPr>
              <w:spacing w:line="440" w:lineRule="exact"/>
              <w:jc w:val="center"/>
              <w:rPr>
                <w:rFonts w:hint="eastAsia" w:ascii="方正仿宋_GBK" w:hAnsi="仿宋" w:eastAsia="方正仿宋_GBK"/>
                <w:sz w:val="24"/>
              </w:rPr>
            </w:pPr>
            <w:r>
              <w:rPr>
                <w:rFonts w:hint="eastAsia" w:ascii="方正仿宋_GBK" w:hAnsi="仿宋" w:eastAsia="方正仿宋_GBK"/>
                <w:sz w:val="24"/>
              </w:rPr>
              <w:t>其他条件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6" w:hRule="atLeast"/>
        </w:trPr>
        <w:tc>
          <w:tcPr>
            <w:tcW w:w="698" w:type="dxa"/>
            <w:shd w:val="clear" w:color="auto" w:fill="auto"/>
            <w:noWrap w:val="0"/>
            <w:vAlign w:val="top"/>
          </w:tcPr>
          <w:p>
            <w:pPr>
              <w:spacing w:line="440" w:lineRule="exact"/>
              <w:jc w:val="center"/>
              <w:rPr>
                <w:rFonts w:hint="eastAsia" w:ascii="方正仿宋_GBK" w:hAnsi="仿宋" w:eastAsia="方正仿宋_GBK"/>
                <w:sz w:val="24"/>
              </w:rPr>
            </w:pPr>
            <w:r>
              <w:rPr>
                <w:rFonts w:ascii="方正仿宋_GBK" w:hAnsi="仿宋" w:eastAsia="方正仿宋_GBK"/>
                <w:sz w:val="24"/>
              </w:rPr>
              <w:t>1</w:t>
            </w:r>
          </w:p>
        </w:tc>
        <w:tc>
          <w:tcPr>
            <w:tcW w:w="1047" w:type="dxa"/>
            <w:shd w:val="clear" w:color="auto" w:fill="auto"/>
            <w:noWrap w:val="0"/>
            <w:vAlign w:val="top"/>
          </w:tcPr>
          <w:p>
            <w:pPr>
              <w:spacing w:line="440" w:lineRule="exact"/>
              <w:jc w:val="center"/>
              <w:rPr>
                <w:rFonts w:hint="eastAsia" w:ascii="方正仿宋_GBK" w:hAnsi="仿宋" w:eastAsia="方正仿宋_GBK"/>
                <w:sz w:val="24"/>
              </w:rPr>
            </w:pPr>
            <w:r>
              <w:rPr>
                <w:rFonts w:hint="eastAsia" w:ascii="方正仿宋_GBK" w:hAnsi="仿宋" w:eastAsia="方正仿宋_GBK"/>
                <w:sz w:val="24"/>
              </w:rPr>
              <w:t>环境</w:t>
            </w:r>
            <w:r>
              <w:rPr>
                <w:rFonts w:ascii="方正仿宋_GBK" w:hAnsi="仿宋" w:eastAsia="方正仿宋_GBK"/>
                <w:sz w:val="24"/>
              </w:rPr>
              <w:t>管理</w:t>
            </w:r>
          </w:p>
        </w:tc>
        <w:tc>
          <w:tcPr>
            <w:tcW w:w="1861" w:type="dxa"/>
            <w:shd w:val="clear" w:color="auto" w:fill="auto"/>
            <w:noWrap w:val="0"/>
            <w:vAlign w:val="top"/>
          </w:tcPr>
          <w:p>
            <w:pPr>
              <w:spacing w:line="440" w:lineRule="exact"/>
              <w:jc w:val="left"/>
              <w:rPr>
                <w:rFonts w:hint="eastAsia" w:ascii="方正仿宋_GBK" w:hAnsi="仿宋" w:eastAsia="方正仿宋_GBK"/>
                <w:sz w:val="24"/>
              </w:rPr>
            </w:pPr>
            <w:r>
              <w:rPr>
                <w:rFonts w:hint="eastAsia" w:ascii="方正仿宋_GBK" w:hAnsi="仿宋" w:eastAsia="方正仿宋_GBK"/>
                <w:sz w:val="24"/>
              </w:rPr>
              <w:t>环境及行政综合管理相关</w:t>
            </w:r>
            <w:r>
              <w:rPr>
                <w:rFonts w:ascii="方正仿宋_GBK" w:hAnsi="仿宋" w:eastAsia="方正仿宋_GBK"/>
                <w:sz w:val="24"/>
              </w:rPr>
              <w:t>工作</w:t>
            </w:r>
          </w:p>
        </w:tc>
        <w:tc>
          <w:tcPr>
            <w:tcW w:w="814" w:type="dxa"/>
            <w:shd w:val="clear" w:color="auto" w:fill="auto"/>
            <w:noWrap w:val="0"/>
            <w:vAlign w:val="top"/>
          </w:tcPr>
          <w:p>
            <w:pPr>
              <w:spacing w:line="440" w:lineRule="exact"/>
              <w:jc w:val="center"/>
              <w:rPr>
                <w:rFonts w:ascii="方正仿宋_GBK" w:hAnsi="仿宋" w:eastAsia="方正仿宋_GBK"/>
                <w:sz w:val="24"/>
              </w:rPr>
            </w:pPr>
            <w:r>
              <w:rPr>
                <w:rFonts w:hint="eastAsia" w:ascii="方正仿宋_GBK" w:hAnsi="仿宋" w:eastAsia="方正仿宋_GBK"/>
                <w:sz w:val="24"/>
              </w:rPr>
              <w:t>1</w:t>
            </w:r>
            <w:r>
              <w:rPr>
                <w:rFonts w:ascii="方正仿宋_GBK" w:hAnsi="仿宋" w:eastAsia="方正仿宋_GBK"/>
                <w:sz w:val="24"/>
              </w:rPr>
              <w:t>-2</w:t>
            </w:r>
          </w:p>
        </w:tc>
        <w:tc>
          <w:tcPr>
            <w:tcW w:w="1745" w:type="dxa"/>
            <w:shd w:val="clear" w:color="auto" w:fill="auto"/>
            <w:noWrap w:val="0"/>
            <w:vAlign w:val="top"/>
          </w:tcPr>
          <w:p>
            <w:pPr>
              <w:spacing w:line="440" w:lineRule="exact"/>
              <w:rPr>
                <w:rFonts w:hint="eastAsia" w:ascii="方正仿宋_GBK" w:hAnsi="仿宋" w:eastAsia="方正仿宋_GBK"/>
                <w:sz w:val="24"/>
              </w:rPr>
            </w:pPr>
            <w:r>
              <w:rPr>
                <w:rFonts w:hint="eastAsia" w:eastAsia="方正仿宋_GBK"/>
                <w:kern w:val="0"/>
                <w:sz w:val="24"/>
              </w:rPr>
              <w:t>环境科学、</w:t>
            </w:r>
            <w:r>
              <w:rPr>
                <w:rFonts w:eastAsia="方正仿宋_GBK"/>
                <w:kern w:val="0"/>
                <w:sz w:val="24"/>
              </w:rPr>
              <w:t>环境</w:t>
            </w:r>
            <w:r>
              <w:rPr>
                <w:rFonts w:hint="eastAsia" w:eastAsia="方正仿宋_GBK"/>
                <w:kern w:val="0"/>
                <w:sz w:val="24"/>
              </w:rPr>
              <w:t>工程、化学等相关专业。</w:t>
            </w:r>
          </w:p>
        </w:tc>
        <w:tc>
          <w:tcPr>
            <w:tcW w:w="1629" w:type="dxa"/>
            <w:shd w:val="clear" w:color="auto" w:fill="auto"/>
            <w:noWrap w:val="0"/>
            <w:vAlign w:val="top"/>
          </w:tcPr>
          <w:p>
            <w:pPr>
              <w:spacing w:line="440" w:lineRule="exact"/>
              <w:jc w:val="left"/>
              <w:rPr>
                <w:rFonts w:hint="eastAsia" w:ascii="方正仿宋_GBK" w:hAnsi="仿宋" w:eastAsia="方正仿宋_GBK"/>
                <w:sz w:val="24"/>
              </w:rPr>
            </w:pPr>
            <w:r>
              <w:rPr>
                <w:rFonts w:hint="eastAsia" w:ascii="方正仿宋_GBK" w:hAnsi="仿宋" w:eastAsia="方正仿宋_GBK"/>
                <w:sz w:val="24"/>
              </w:rPr>
              <w:t>研究</w:t>
            </w:r>
            <w:r>
              <w:rPr>
                <w:rFonts w:ascii="方正仿宋_GBK" w:hAnsi="仿宋" w:eastAsia="方正仿宋_GBK"/>
                <w:sz w:val="24"/>
              </w:rPr>
              <w:t>生</w:t>
            </w:r>
            <w:r>
              <w:rPr>
                <w:rFonts w:hint="eastAsia" w:ascii="方正仿宋_GBK" w:hAnsi="仿宋" w:eastAsia="方正仿宋_GBK"/>
                <w:sz w:val="24"/>
              </w:rPr>
              <w:t>及以上学历</w:t>
            </w:r>
          </w:p>
        </w:tc>
        <w:tc>
          <w:tcPr>
            <w:tcW w:w="2561" w:type="dxa"/>
            <w:shd w:val="clear" w:color="auto" w:fill="auto"/>
            <w:noWrap w:val="0"/>
            <w:vAlign w:val="top"/>
          </w:tcPr>
          <w:p>
            <w:pPr>
              <w:spacing w:line="440" w:lineRule="exact"/>
              <w:rPr>
                <w:rFonts w:hint="eastAsia" w:ascii="方正仿宋_GBK" w:hAnsi="仿宋" w:eastAsia="方正仿宋_GBK"/>
                <w:sz w:val="24"/>
              </w:rPr>
            </w:pPr>
            <w:r>
              <w:rPr>
                <w:rFonts w:hint="eastAsia" w:ascii="方正仿宋_GBK" w:hAnsi="仿宋" w:eastAsia="方正仿宋_GBK"/>
                <w:sz w:val="24"/>
              </w:rPr>
              <w:t>中</w:t>
            </w:r>
            <w:r>
              <w:rPr>
                <w:rFonts w:ascii="方正仿宋_GBK" w:hAnsi="仿宋" w:eastAsia="方正仿宋_GBK"/>
                <w:sz w:val="24"/>
              </w:rPr>
              <w:t>共</w:t>
            </w:r>
            <w:r>
              <w:rPr>
                <w:rFonts w:hint="eastAsia" w:ascii="方正仿宋_GBK" w:hAnsi="仿宋" w:eastAsia="方正仿宋_GBK"/>
                <w:sz w:val="24"/>
              </w:rPr>
              <w:t>党</w:t>
            </w:r>
            <w:r>
              <w:rPr>
                <w:rFonts w:ascii="方正仿宋_GBK" w:hAnsi="仿宋" w:eastAsia="方正仿宋_GBK"/>
                <w:sz w:val="24"/>
              </w:rPr>
              <w:t>员</w:t>
            </w:r>
            <w:r>
              <w:rPr>
                <w:rFonts w:hint="eastAsia" w:ascii="方正仿宋_GBK" w:hAnsi="仿宋" w:eastAsia="方正仿宋_GBK"/>
                <w:sz w:val="24"/>
              </w:rPr>
              <w:t>优先，3</w:t>
            </w:r>
            <w:r>
              <w:rPr>
                <w:rFonts w:ascii="方正仿宋_GBK" w:hAnsi="仿宋" w:eastAsia="方正仿宋_GBK"/>
                <w:sz w:val="24"/>
              </w:rPr>
              <w:t>0</w:t>
            </w:r>
            <w:r>
              <w:rPr>
                <w:rFonts w:hint="eastAsia" w:ascii="方正仿宋_GBK" w:hAnsi="仿宋" w:eastAsia="方正仿宋_GBK"/>
                <w:sz w:val="24"/>
              </w:rPr>
              <w:t>周岁以下，有环保</w:t>
            </w:r>
            <w:r>
              <w:rPr>
                <w:rFonts w:ascii="方正仿宋_GBK" w:hAnsi="仿宋" w:eastAsia="方正仿宋_GBK"/>
                <w:sz w:val="24"/>
              </w:rPr>
              <w:t>行业相关从业</w:t>
            </w:r>
            <w:r>
              <w:rPr>
                <w:rFonts w:hint="eastAsia" w:ascii="方正仿宋_GBK" w:hAnsi="仿宋" w:eastAsia="方正仿宋_GBK"/>
                <w:sz w:val="24"/>
              </w:rPr>
              <w:t>经历者</w:t>
            </w:r>
            <w:r>
              <w:rPr>
                <w:rFonts w:ascii="方正仿宋_GBK" w:hAnsi="仿宋" w:eastAsia="方正仿宋_GBK"/>
                <w:sz w:val="24"/>
              </w:rPr>
              <w:t>优先</w:t>
            </w:r>
            <w:r>
              <w:rPr>
                <w:rFonts w:hint="eastAsia" w:ascii="方正仿宋_GBK" w:hAnsi="仿宋" w:eastAsia="方正仿宋_GBK"/>
                <w:sz w:val="24"/>
                <w:lang w:val="zh-CN"/>
              </w:rPr>
              <w:t>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FkNmIxMTY3NDA3MzNkN2Y0MTgwN2FhZGE3ZTdlYmMifQ=="/>
  </w:docVars>
  <w:rsids>
    <w:rsidRoot w:val="716E505E"/>
    <w:rsid w:val="716E5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Office_11.1.0.14018_F1E327BC-269C-435d-A152-05C5408002CA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2023-03-22T02:21:00Z</dcterms:created>
  <dc:creator>Hester</dc:creator>
  <cp:lastModifiedBy>Hester</cp:lastModifiedBy>
  <dcterms:modified xsi:type="dcterms:W3CDTF">2023-03-22T02:22:31Z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2052-11.1.0.14018</vt:lpwstr>
  </property>
  <property fmtid="{D5CDD505-2E9C-101B-9397-08002B2CF9AE}" pid="3" name="ICV">
    <vt:lpwstr>243F7BD123514DC4AA84E3F91158F47E_11</vt:lpwstr>
  </property>
</Properties>
</file>