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" w:eastAsia="zh-CN"/>
        </w:rPr>
        <w:t>附件2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江西省省直事业单位2023年统一公开招聘工作人员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岗位信息更正表</w:t>
      </w:r>
      <w:r>
        <w:rPr>
          <w:rFonts w:hint="default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" w:eastAsia="zh-CN" w:bidi="ar"/>
        </w:rPr>
        <w:t>2</w:t>
      </w:r>
    </w:p>
    <w:tbl>
      <w:tblPr>
        <w:tblStyle w:val="4"/>
        <w:tblW w:w="14610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125"/>
        <w:gridCol w:w="3255"/>
        <w:gridCol w:w="3300"/>
        <w:gridCol w:w="2715"/>
        <w:gridCol w:w="2430"/>
        <w:gridCol w:w="1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2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325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30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71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615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125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3255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3300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715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（更正后）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01000221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江西省工业和信息化厅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江西省工业和信息化研究院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智能制造专项分析岗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01901331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江西省农业农村厅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江西省农业技术推广中心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金融服务岗2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02400311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江西省应急管理宣传教育中心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宣教业务岗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02400411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江西省应急管理宣传教育中心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融媒体中心宣传策划岗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02400511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江西省应急管理宣传教育中心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考试考核岗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02400711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江西省应急救援靖安机场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02400811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江西省应急救援靖安机场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机场运营技术岗1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02400911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江西省应急救援靖安机场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机场运营技术岗2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02401011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江西省应急管理厅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江西省应急救援靖安机场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工程技术岗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02500131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江西省审计厅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江西省审计技术保障中心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审计技术保障中心人员岗1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02601021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江西省国有资产监督管理委员会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江西省化学工业学校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电子商务教师岗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02602131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江西省国有资产监督管理委员会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江西省化学工业高级技工学校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心理教师岗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02603131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江西省国有资产监督管理委员会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江西工业职业技术学院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教务干事岗1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03400111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江西省医疗保障局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江西省医药价格和采购服务中心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医药价格岗1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03400211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江西省医疗保障局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江西省医药价格和采购服务中心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医药价格岗2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03400311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江西省医疗保障局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江西省医药价格和采购服务中心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医药价格岗3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03400411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江西省医疗保障局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江西省医疗保障监测中心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数据应用岗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03400511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江西省医疗保障局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江西省医疗保障监测中心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医药学岗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自然科学专技类（C类）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04500231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江西省林业科学院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江西省林业科学院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财务岗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社会科学专技类（B类）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</w:tbl>
    <w:p>
      <w:pPr/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F3685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2023-03-24T03:53:59Z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