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600" w:lineRule="exact"/>
        <w:jc w:val="center"/>
        <w:rPr>
          <w:rFonts w:hint="eastAsia" w:ascii="方正小标宋_GBK" w:eastAsia="方正小标宋_GBK" w:hAnsiTheme="minorEastAsia"/>
          <w:bCs/>
          <w:spacing w:val="-4"/>
          <w:sz w:val="44"/>
          <w:szCs w:val="44"/>
        </w:rPr>
      </w:pPr>
    </w:p>
    <w:p>
      <w:pPr>
        <w:shd w:val="solid" w:color="FFFFFF" w:fill="auto"/>
        <w:autoSpaceDN w:val="0"/>
        <w:spacing w:line="600" w:lineRule="exact"/>
        <w:jc w:val="center"/>
        <w:rPr>
          <w:rFonts w:hint="eastAsia" w:ascii="方正小标宋_GBK" w:eastAsia="方正小标宋_GBK" w:hAnsiTheme="minorEastAsia"/>
          <w:bCs/>
          <w:spacing w:val="-4"/>
          <w:sz w:val="44"/>
          <w:szCs w:val="44"/>
        </w:rPr>
      </w:pPr>
    </w:p>
    <w:p>
      <w:pPr>
        <w:shd w:val="solid" w:color="FFFFFF" w:fill="auto"/>
        <w:autoSpaceDN w:val="0"/>
        <w:spacing w:line="600" w:lineRule="exact"/>
        <w:jc w:val="center"/>
        <w:rPr>
          <w:rFonts w:hint="eastAsia" w:ascii="方正小标宋简体" w:hAnsi="方正小标宋简体" w:eastAsia="方正小标宋简体" w:cs="方正小标宋简体"/>
          <w:bCs/>
          <w:spacing w:val="-4"/>
          <w:sz w:val="44"/>
          <w:szCs w:val="44"/>
        </w:rPr>
      </w:pPr>
      <w:r>
        <w:rPr>
          <w:rFonts w:hint="eastAsia" w:ascii="方正小标宋简体" w:hAnsi="方正小标宋简体" w:eastAsia="方正小标宋简体" w:cs="方正小标宋简体"/>
          <w:bCs/>
          <w:spacing w:val="-4"/>
          <w:sz w:val="44"/>
          <w:szCs w:val="44"/>
        </w:rPr>
        <w:t>国家统计局</w:t>
      </w:r>
      <w:r>
        <w:rPr>
          <w:rFonts w:hint="eastAsia" w:ascii="方正小标宋简体" w:hAnsi="方正小标宋简体" w:eastAsia="方正小标宋简体" w:cs="方正小标宋简体"/>
          <w:bCs/>
          <w:spacing w:val="-4"/>
          <w:sz w:val="44"/>
          <w:szCs w:val="44"/>
          <w:lang w:eastAsia="zh-CN"/>
        </w:rPr>
        <w:t>湖北</w:t>
      </w:r>
      <w:r>
        <w:rPr>
          <w:rFonts w:hint="eastAsia" w:ascii="方正小标宋简体" w:hAnsi="方正小标宋简体" w:eastAsia="方正小标宋简体" w:cs="方正小标宋简体"/>
          <w:bCs/>
          <w:spacing w:val="-4"/>
          <w:sz w:val="44"/>
          <w:szCs w:val="44"/>
        </w:rPr>
        <w:t>调查总队</w:t>
      </w:r>
    </w:p>
    <w:p>
      <w:pPr>
        <w:shd w:val="solid" w:color="FFFFFF" w:fill="auto"/>
        <w:autoSpaceDN w:val="0"/>
        <w:spacing w:line="600" w:lineRule="exact"/>
        <w:jc w:val="center"/>
        <w:rPr>
          <w:rFonts w:ascii="方正小标宋_GBK" w:eastAsia="方正小标宋_GBK" w:hAnsiTheme="minorEastAsia"/>
          <w:bCs/>
          <w:sz w:val="44"/>
          <w:szCs w:val="44"/>
          <w:shd w:val="clear" w:color="auto" w:fill="FFFFFF"/>
        </w:rPr>
      </w:pPr>
      <w:r>
        <w:rPr>
          <w:rFonts w:hint="eastAsia" w:ascii="方正小标宋简体" w:hAnsi="方正小标宋简体" w:eastAsia="方正小标宋简体" w:cs="方正小标宋简体"/>
          <w:bCs/>
          <w:spacing w:val="-4"/>
          <w:sz w:val="44"/>
          <w:szCs w:val="44"/>
        </w:rPr>
        <w:t>202</w:t>
      </w:r>
      <w:r>
        <w:rPr>
          <w:rFonts w:hint="eastAsia" w:ascii="方正小标宋简体" w:hAnsi="方正小标宋简体" w:eastAsia="方正小标宋简体" w:cs="方正小标宋简体"/>
          <w:bCs/>
          <w:spacing w:val="-4"/>
          <w:sz w:val="44"/>
          <w:szCs w:val="44"/>
          <w:lang w:val="en-US" w:eastAsia="zh-CN"/>
        </w:rPr>
        <w:t>3</w:t>
      </w:r>
      <w:r>
        <w:rPr>
          <w:rFonts w:hint="eastAsia" w:ascii="方正小标宋简体" w:hAnsi="方正小标宋简体" w:eastAsia="方正小标宋简体" w:cs="方正小标宋简体"/>
          <w:bCs/>
          <w:spacing w:val="-4"/>
          <w:sz w:val="44"/>
          <w:szCs w:val="44"/>
        </w:rPr>
        <w:t>年度</w:t>
      </w:r>
      <w:r>
        <w:rPr>
          <w:rFonts w:hint="eastAsia" w:ascii="方正小标宋简体" w:hAnsi="方正小标宋简体" w:eastAsia="方正小标宋简体" w:cs="方正小标宋简体"/>
          <w:bCs/>
          <w:sz w:val="44"/>
          <w:szCs w:val="44"/>
          <w:shd w:val="clear" w:color="auto" w:fill="FFFFFF"/>
        </w:rPr>
        <w:t>考试录用公务员面试公告</w:t>
      </w:r>
    </w:p>
    <w:p>
      <w:pPr>
        <w:shd w:val="solid" w:color="FFFFFF" w:fill="auto"/>
        <w:autoSpaceDN w:val="0"/>
        <w:spacing w:line="600" w:lineRule="exact"/>
        <w:ind w:firstLine="640"/>
        <w:rPr>
          <w:rFonts w:eastAsia="仿宋_GB2312"/>
          <w:sz w:val="32"/>
          <w:szCs w:val="32"/>
          <w:shd w:val="clear" w:color="auto" w:fill="FFFFFF"/>
        </w:rPr>
      </w:pPr>
    </w:p>
    <w:p>
      <w:pPr>
        <w:shd w:val="solid" w:color="FFFFFF" w:fill="auto"/>
        <w:autoSpaceDN w:val="0"/>
        <w:spacing w:line="600" w:lineRule="exact"/>
        <w:rPr>
          <w:rFonts w:eastAsia="仿宋_GB2312"/>
          <w:sz w:val="32"/>
          <w:szCs w:val="32"/>
          <w:shd w:val="clear" w:color="auto" w:fill="FFFFFF"/>
        </w:rPr>
      </w:pPr>
      <w:r>
        <w:rPr>
          <w:rFonts w:hint="eastAsia" w:eastAsia="仿宋_GB2312"/>
          <w:sz w:val="32"/>
          <w:szCs w:val="32"/>
        </w:rPr>
        <w:t xml:space="preserve">    </w:t>
      </w:r>
      <w:r>
        <w:rPr>
          <w:rFonts w:hint="eastAsia" w:ascii="仿宋_GB2312" w:eastAsia="仿宋_GB2312"/>
          <w:sz w:val="32"/>
          <w:szCs w:val="32"/>
        </w:rPr>
        <w:t>根据公务员法和公务员录用有关规定</w:t>
      </w:r>
      <w:r>
        <w:rPr>
          <w:rFonts w:hint="eastAsia" w:ascii="仿宋_GB2312" w:eastAsia="仿宋_GB2312"/>
          <w:sz w:val="32"/>
          <w:szCs w:val="32"/>
          <w:shd w:val="clear" w:color="auto" w:fill="FFFFFF"/>
        </w:rPr>
        <w:t>，现就202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年度国家统计局</w:t>
      </w:r>
      <w:r>
        <w:rPr>
          <w:rFonts w:hint="eastAsia" w:ascii="仿宋_GB2312" w:eastAsia="仿宋_GB2312"/>
          <w:bCs/>
          <w:spacing w:val="-4"/>
          <w:sz w:val="32"/>
          <w:szCs w:val="32"/>
          <w:lang w:eastAsia="zh-CN"/>
        </w:rPr>
        <w:t>湖北</w:t>
      </w:r>
      <w:r>
        <w:rPr>
          <w:rFonts w:hint="eastAsia" w:ascii="仿宋_GB2312" w:eastAsia="仿宋_GB2312"/>
          <w:bCs/>
          <w:spacing w:val="-4"/>
          <w:sz w:val="32"/>
          <w:szCs w:val="32"/>
        </w:rPr>
        <w:t>调查总队</w:t>
      </w:r>
      <w:r>
        <w:rPr>
          <w:rFonts w:hint="eastAsia" w:ascii="仿宋_GB2312" w:eastAsia="仿宋_GB2312"/>
          <w:sz w:val="32"/>
          <w:szCs w:val="32"/>
          <w:shd w:val="clear" w:color="auto" w:fill="FFFFFF"/>
        </w:rPr>
        <w:t>考试录用</w:t>
      </w:r>
      <w:r>
        <w:rPr>
          <w:rFonts w:eastAsia="仿宋_GB2312"/>
          <w:sz w:val="32"/>
          <w:szCs w:val="32"/>
          <w:shd w:val="clear" w:color="auto" w:fill="FFFFFF"/>
        </w:rPr>
        <w:t>公务员面试有关事宜通知如下：</w:t>
      </w:r>
    </w:p>
    <w:p>
      <w:pPr>
        <w:shd w:val="solid" w:color="FFFFFF" w:fill="auto"/>
        <w:autoSpaceDN w:val="0"/>
        <w:spacing w:line="600" w:lineRule="exact"/>
        <w:ind w:left="1363" w:hanging="720"/>
        <w:rPr>
          <w:sz w:val="32"/>
          <w:szCs w:val="32"/>
          <w:shd w:val="clear" w:color="auto" w:fill="FFFFFF"/>
        </w:rPr>
      </w:pPr>
      <w:r>
        <w:rPr>
          <w:rFonts w:eastAsia="黑体"/>
          <w:sz w:val="32"/>
          <w:szCs w:val="32"/>
          <w:shd w:val="clear" w:color="auto" w:fill="FFFFFF"/>
        </w:rPr>
        <w:t>一、面试名单</w:t>
      </w:r>
    </w:p>
    <w:p>
      <w:pPr>
        <w:shd w:val="solid" w:color="FFFFFF" w:fill="auto"/>
        <w:autoSpaceDN w:val="0"/>
        <w:spacing w:line="600" w:lineRule="exact"/>
        <w:ind w:firstLine="640"/>
        <w:rPr>
          <w:rFonts w:hint="default" w:ascii="仿宋_GB2312" w:eastAsia="仿宋_GB2312"/>
          <w:sz w:val="32"/>
          <w:szCs w:val="32"/>
          <w:shd w:val="clear" w:color="auto" w:fill="FFFFFF"/>
          <w:lang w:val="en-US" w:eastAsia="zh-CN"/>
        </w:rPr>
      </w:pPr>
      <w:r>
        <w:rPr>
          <w:rFonts w:hint="eastAsia" w:ascii="仿宋_GB2312" w:eastAsia="仿宋_GB2312"/>
          <w:sz w:val="32"/>
          <w:szCs w:val="32"/>
          <w:shd w:val="clear" w:color="auto" w:fill="FFFFFF"/>
          <w:lang w:eastAsia="zh-CN"/>
        </w:rPr>
        <w:t>见附件</w:t>
      </w:r>
      <w:r>
        <w:rPr>
          <w:rFonts w:hint="eastAsia" w:ascii="仿宋_GB2312" w:eastAsia="仿宋_GB2312"/>
          <w:sz w:val="32"/>
          <w:szCs w:val="32"/>
          <w:shd w:val="clear" w:color="auto" w:fill="FFFFFF"/>
          <w:lang w:val="en-US" w:eastAsia="zh-CN"/>
        </w:rPr>
        <w:t>1。</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600" w:lineRule="exact"/>
        <w:ind w:firstLine="64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请进入面试的考生于</w:t>
      </w:r>
      <w:r>
        <w:rPr>
          <w:rFonts w:hint="eastAsia" w:ascii="仿宋_GB2312" w:hAnsi="仿宋_GB2312" w:eastAsia="仿宋_GB2312" w:cs="仿宋_GB2312"/>
          <w:b/>
          <w:sz w:val="32"/>
          <w:szCs w:val="32"/>
          <w:shd w:val="clear" w:color="auto" w:fill="FFFFFF"/>
        </w:rPr>
        <w:t>202</w:t>
      </w:r>
      <w:r>
        <w:rPr>
          <w:rFonts w:hint="eastAsia" w:ascii="仿宋_GB2312" w:hAnsi="仿宋_GB2312" w:eastAsia="仿宋_GB2312" w:cs="仿宋_GB2312"/>
          <w:b/>
          <w:sz w:val="32"/>
          <w:szCs w:val="32"/>
          <w:shd w:val="clear" w:color="auto" w:fill="FFFFFF"/>
          <w:lang w:val="en-US" w:eastAsia="zh-CN"/>
        </w:rPr>
        <w:t>3</w:t>
      </w:r>
      <w:r>
        <w:rPr>
          <w:rFonts w:hint="eastAsia" w:ascii="仿宋_GB2312" w:hAnsi="仿宋_GB2312" w:eastAsia="仿宋_GB2312" w:cs="仿宋_GB2312"/>
          <w:b/>
          <w:sz w:val="32"/>
          <w:szCs w:val="32"/>
          <w:shd w:val="clear" w:color="auto" w:fill="FFFFFF"/>
        </w:rPr>
        <w:t>年</w:t>
      </w:r>
      <w:r>
        <w:rPr>
          <w:rFonts w:hint="eastAsia" w:ascii="仿宋_GB2312" w:hAnsi="仿宋_GB2312" w:eastAsia="仿宋_GB2312" w:cs="仿宋_GB2312"/>
          <w:b/>
          <w:sz w:val="32"/>
          <w:szCs w:val="32"/>
          <w:shd w:val="clear" w:color="auto" w:fill="FFFFFF"/>
          <w:lang w:val="en-US" w:eastAsia="zh-CN"/>
        </w:rPr>
        <w:t>3</w:t>
      </w:r>
      <w:r>
        <w:rPr>
          <w:rFonts w:hint="eastAsia" w:ascii="仿宋_GB2312" w:hAnsi="仿宋_GB2312" w:eastAsia="仿宋_GB2312" w:cs="仿宋_GB2312"/>
          <w:b/>
          <w:sz w:val="32"/>
          <w:szCs w:val="32"/>
          <w:shd w:val="clear" w:color="auto" w:fill="FFFFFF"/>
        </w:rPr>
        <w:t>月</w:t>
      </w:r>
      <w:r>
        <w:rPr>
          <w:rFonts w:hint="eastAsia" w:ascii="仿宋_GB2312" w:hAnsi="仿宋_GB2312" w:eastAsia="仿宋_GB2312" w:cs="仿宋_GB2312"/>
          <w:b/>
          <w:sz w:val="32"/>
          <w:szCs w:val="32"/>
          <w:shd w:val="clear" w:color="auto" w:fill="FFFFFF"/>
          <w:lang w:val="en-US" w:eastAsia="zh-CN"/>
        </w:rPr>
        <w:t>31</w:t>
      </w:r>
      <w:r>
        <w:rPr>
          <w:rFonts w:hint="eastAsia" w:ascii="仿宋_GB2312" w:hAnsi="仿宋_GB2312" w:eastAsia="仿宋_GB2312" w:cs="仿宋_GB2312"/>
          <w:b/>
          <w:sz w:val="32"/>
          <w:szCs w:val="32"/>
          <w:shd w:val="clear" w:color="auto" w:fill="FFFFFF"/>
        </w:rPr>
        <w:t>日</w:t>
      </w:r>
      <w:r>
        <w:rPr>
          <w:rFonts w:hint="eastAsia" w:ascii="仿宋_GB2312" w:hAnsi="仿宋_GB2312" w:eastAsia="仿宋_GB2312" w:cs="仿宋_GB2312"/>
          <w:b/>
          <w:sz w:val="32"/>
          <w:szCs w:val="32"/>
          <w:shd w:val="clear" w:color="auto" w:fill="FFFFFF"/>
          <w:lang w:val="en"/>
        </w:rPr>
        <w:t>17</w:t>
      </w:r>
      <w:r>
        <w:rPr>
          <w:rFonts w:hint="eastAsia" w:ascii="仿宋_GB2312" w:hAnsi="仿宋_GB2312" w:eastAsia="仿宋_GB2312" w:cs="仿宋_GB2312"/>
          <w:b/>
          <w:sz w:val="32"/>
          <w:szCs w:val="32"/>
          <w:shd w:val="clear" w:color="auto" w:fill="FFFFFF"/>
        </w:rPr>
        <w:t>时</w:t>
      </w:r>
      <w:r>
        <w:rPr>
          <w:rFonts w:hint="eastAsia" w:ascii="仿宋_GB2312" w:hAnsi="仿宋_GB2312" w:eastAsia="仿宋_GB2312" w:cs="仿宋_GB2312"/>
          <w:sz w:val="32"/>
          <w:szCs w:val="32"/>
          <w:shd w:val="clear" w:color="auto" w:fill="FFFFFF"/>
        </w:rPr>
        <w:t>前确认是否参加面试，确认方式为电子邮件。要求如下：</w:t>
      </w:r>
    </w:p>
    <w:p>
      <w:pPr>
        <w:shd w:val="solid" w:color="FFFFFF" w:fill="auto"/>
        <w:autoSpaceDN w:val="0"/>
        <w:spacing w:line="600" w:lineRule="exact"/>
        <w:ind w:firstLine="640"/>
        <w:rPr>
          <w:rFonts w:hint="eastAsia" w:ascii="仿宋_GB2312" w:hAnsi="仿宋_GB2312" w:eastAsia="仿宋_GB2312" w:cs="仿宋_GB2312"/>
          <w:sz w:val="32"/>
          <w:szCs w:val="32"/>
          <w:shd w:val="clear" w:color="auto" w:fill="FFFFFF"/>
          <w:lang w:eastAsia="zh-CN"/>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"mailto:1.发送邮件至ziqrsc@163.com"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shd w:val="clear" w:color="auto" w:fill="FFFFFF"/>
        </w:rPr>
        <w:t>（一）</w:t>
      </w:r>
      <w:r>
        <w:rPr>
          <w:rFonts w:hint="eastAsia" w:ascii="仿宋_GB2312" w:hAnsi="仿宋_GB2312" w:eastAsia="仿宋_GB2312" w:cs="仿宋_GB2312"/>
          <w:color w:val="000000"/>
          <w:sz w:val="32"/>
          <w:szCs w:val="32"/>
          <w:shd w:val="clear" w:color="auto" w:fill="FFFFFF"/>
        </w:rPr>
        <w:t>发送电子邮件至</w:t>
      </w:r>
      <w:r>
        <w:rPr>
          <w:rFonts w:hint="eastAsia" w:ascii="仿宋_GB2312" w:hAnsi="仿宋_GB2312" w:eastAsia="仿宋_GB2312" w:cs="仿宋_GB2312"/>
          <w:color w:val="000000"/>
          <w:sz w:val="32"/>
          <w:szCs w:val="32"/>
          <w:shd w:val="clear" w:color="auto" w:fill="FFFFFF"/>
          <w:lang w:val="en-US" w:eastAsia="zh-CN"/>
        </w:rPr>
        <w:t>rsjyc.hb</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color w:val="000000"/>
          <w:sz w:val="32"/>
          <w:szCs w:val="32"/>
          <w:shd w:val="clear" w:color="auto" w:fill="FFFFFF"/>
          <w:lang w:val="en-US" w:eastAsia="zh-CN"/>
        </w:rPr>
        <w:t>dcd</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color w:val="000000"/>
          <w:sz w:val="32"/>
          <w:szCs w:val="32"/>
          <w:shd w:val="clear" w:color="auto" w:fill="FFFFFF"/>
          <w:lang w:val="en-US" w:eastAsia="zh-CN"/>
        </w:rPr>
        <w:t>stats.</w:t>
      </w:r>
      <w:r>
        <w:rPr>
          <w:rFonts w:hint="eastAsia" w:ascii="仿宋_GB2312" w:hAnsi="仿宋_GB2312" w:eastAsia="仿宋_GB2312" w:cs="仿宋_GB2312"/>
          <w:color w:val="000000"/>
          <w:sz w:val="32"/>
          <w:szCs w:val="32"/>
          <w:shd w:val="clear" w:color="auto" w:fill="FFFFFF"/>
        </w:rPr>
        <w:t>gov.cn</w:t>
      </w:r>
      <w:r>
        <w:rPr>
          <w:rFonts w:hint="eastAsia" w:ascii="仿宋_GB2312" w:hAnsi="仿宋_GB2312" w:eastAsia="仿宋_GB2312" w:cs="仿宋_GB2312"/>
          <w:color w:val="000000"/>
          <w:sz w:val="32"/>
          <w:szCs w:val="32"/>
          <w:shd w:val="clear" w:color="auto" w:fill="FFFFFF"/>
        </w:rPr>
        <w:fldChar w:fldCharType="end"/>
      </w:r>
      <w:r>
        <w:rPr>
          <w:rFonts w:hint="eastAsia" w:ascii="仿宋_GB2312" w:hAnsi="仿宋_GB2312" w:eastAsia="仿宋_GB2312" w:cs="仿宋_GB2312"/>
          <w:color w:val="000000"/>
          <w:sz w:val="32"/>
          <w:szCs w:val="32"/>
          <w:shd w:val="clear" w:color="auto" w:fill="FFFFFF"/>
          <w:lang w:eastAsia="zh-CN"/>
        </w:rPr>
        <w:t>，</w:t>
      </w:r>
      <w:r>
        <w:rPr>
          <w:rFonts w:hint="eastAsia" w:ascii="仿宋_GB2312" w:hAnsi="仿宋_GB2312" w:eastAsia="仿宋_GB2312" w:cs="仿宋_GB2312"/>
          <w:sz w:val="32"/>
          <w:szCs w:val="32"/>
          <w:shd w:val="clear" w:color="auto" w:fill="FFFFFF"/>
        </w:rPr>
        <w:t>并打电话到027-87830810确认。</w:t>
      </w:r>
    </w:p>
    <w:p>
      <w:pPr>
        <w:shd w:val="solid" w:color="FFFFFF" w:fill="auto"/>
        <w:autoSpaceDN w:val="0"/>
        <w:spacing w:line="600" w:lineRule="exact"/>
        <w:ind w:firstLine="64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（二）</w:t>
      </w:r>
      <w:r>
        <w:rPr>
          <w:rFonts w:hint="eastAsia" w:ascii="仿宋_GB2312" w:hAnsi="仿宋_GB2312" w:eastAsia="仿宋_GB2312" w:cs="仿宋_GB2312"/>
          <w:color w:val="000000"/>
          <w:sz w:val="32"/>
          <w:szCs w:val="32"/>
          <w:shd w:val="clear" w:color="auto" w:fill="FFFFFF"/>
        </w:rPr>
        <w:t>电子</w:t>
      </w:r>
      <w:r>
        <w:rPr>
          <w:rFonts w:hint="eastAsia" w:ascii="仿宋_GB2312" w:hAnsi="仿宋_GB2312" w:eastAsia="仿宋_GB2312" w:cs="仿宋_GB2312"/>
          <w:sz w:val="32"/>
          <w:szCs w:val="32"/>
          <w:shd w:val="clear" w:color="auto" w:fill="FFFFFF"/>
        </w:rPr>
        <w:t>邮件标题统一写成“XXX确认参加XXX（单位）XX职位面试”，内容见附件</w:t>
      </w:r>
      <w:r>
        <w:rPr>
          <w:rFonts w:hint="eastAsia" w:ascii="仿宋_GB2312" w:hAnsi="仿宋_GB2312" w:eastAsia="仿宋_GB2312" w:cs="仿宋_GB2312"/>
          <w:sz w:val="32"/>
          <w:szCs w:val="32"/>
          <w:shd w:val="clear" w:color="auto" w:fill="FFFFFF"/>
          <w:lang w:val="en-US" w:eastAsia="zh-CN"/>
        </w:rPr>
        <w:t>2</w:t>
      </w:r>
      <w:r>
        <w:rPr>
          <w:rFonts w:hint="eastAsia" w:ascii="仿宋_GB2312" w:hAnsi="仿宋_GB2312" w:eastAsia="仿宋_GB2312" w:cs="仿宋_GB2312"/>
          <w:sz w:val="32"/>
          <w:szCs w:val="32"/>
          <w:shd w:val="clear" w:color="auto" w:fill="FFFFFF"/>
        </w:rPr>
        <w:t>。如网上报名时填报的通讯地址、联系方式等信息发生变化，请在电子邮件中注明。</w:t>
      </w:r>
    </w:p>
    <w:p>
      <w:pPr>
        <w:shd w:val="solid" w:color="FFFFFF" w:fill="auto"/>
        <w:autoSpaceDN w:val="0"/>
        <w:spacing w:line="600" w:lineRule="exact"/>
        <w:ind w:firstLine="64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（三）逾期未确认的，视为自动放弃面试资格。放弃面试的考生请填写《放弃面试资格声明》</w:t>
      </w:r>
      <w:r>
        <w:rPr>
          <w:rFonts w:hint="eastAsia" w:ascii="仿宋_GB2312" w:hAnsi="仿宋_GB2312" w:eastAsia="仿宋_GB2312" w:cs="仿宋_GB2312"/>
          <w:bCs/>
          <w:sz w:val="32"/>
          <w:szCs w:val="32"/>
          <w:shd w:val="clear" w:color="auto" w:fill="FFFFFF"/>
        </w:rPr>
        <w:t>（见附件</w:t>
      </w:r>
      <w:r>
        <w:rPr>
          <w:rFonts w:hint="eastAsia" w:ascii="仿宋_GB2312" w:hAnsi="仿宋_GB2312" w:eastAsia="仿宋_GB2312" w:cs="仿宋_GB2312"/>
          <w:bCs/>
          <w:sz w:val="32"/>
          <w:szCs w:val="32"/>
          <w:shd w:val="clear" w:color="auto" w:fill="FFFFFF"/>
          <w:lang w:val="en-US" w:eastAsia="zh-CN"/>
        </w:rPr>
        <w:t>3</w:t>
      </w:r>
      <w:r>
        <w:rPr>
          <w:rFonts w:hint="eastAsia" w:ascii="仿宋_GB2312" w:hAnsi="仿宋_GB2312" w:eastAsia="仿宋_GB2312" w:cs="仿宋_GB2312"/>
          <w:bCs/>
          <w:sz w:val="32"/>
          <w:szCs w:val="32"/>
          <w:shd w:val="clear" w:color="auto" w:fill="FFFFFF"/>
        </w:rPr>
        <w:t>），</w:t>
      </w:r>
      <w:r>
        <w:rPr>
          <w:rFonts w:hint="eastAsia" w:ascii="仿宋_GB2312" w:hAnsi="仿宋_GB2312" w:eastAsia="仿宋_GB2312" w:cs="仿宋_GB2312"/>
          <w:sz w:val="32"/>
          <w:szCs w:val="32"/>
          <w:shd w:val="clear" w:color="auto" w:fill="FFFFFF"/>
        </w:rPr>
        <w:t>经本人签名，于</w:t>
      </w:r>
      <w:r>
        <w:rPr>
          <w:rFonts w:hint="eastAsia" w:ascii="仿宋_GB2312" w:hAnsi="仿宋_GB2312" w:eastAsia="仿宋_GB2312" w:cs="仿宋_GB2312"/>
          <w:b/>
          <w:sz w:val="32"/>
          <w:szCs w:val="32"/>
          <w:shd w:val="clear" w:color="auto" w:fill="FFFFFF"/>
        </w:rPr>
        <w:t>202</w:t>
      </w:r>
      <w:r>
        <w:rPr>
          <w:rFonts w:hint="eastAsia" w:ascii="仿宋_GB2312" w:hAnsi="仿宋_GB2312" w:eastAsia="仿宋_GB2312" w:cs="仿宋_GB2312"/>
          <w:b/>
          <w:sz w:val="32"/>
          <w:szCs w:val="32"/>
          <w:shd w:val="clear" w:color="auto" w:fill="FFFFFF"/>
          <w:lang w:val="en-US" w:eastAsia="zh-CN"/>
        </w:rPr>
        <w:t>3</w:t>
      </w:r>
      <w:r>
        <w:rPr>
          <w:rFonts w:hint="eastAsia" w:ascii="仿宋_GB2312" w:hAnsi="仿宋_GB2312" w:eastAsia="仿宋_GB2312" w:cs="仿宋_GB2312"/>
          <w:b/>
          <w:sz w:val="32"/>
          <w:szCs w:val="32"/>
          <w:shd w:val="clear" w:color="auto" w:fill="FFFFFF"/>
        </w:rPr>
        <w:t>年</w:t>
      </w:r>
      <w:r>
        <w:rPr>
          <w:rFonts w:hint="eastAsia" w:ascii="仿宋_GB2312" w:hAnsi="仿宋_GB2312" w:eastAsia="仿宋_GB2312" w:cs="仿宋_GB2312"/>
          <w:b/>
          <w:sz w:val="32"/>
          <w:szCs w:val="32"/>
          <w:shd w:val="clear" w:color="auto" w:fill="FFFFFF"/>
          <w:lang w:val="en"/>
        </w:rPr>
        <w:t>3</w:t>
      </w:r>
      <w:r>
        <w:rPr>
          <w:rFonts w:hint="eastAsia" w:ascii="仿宋_GB2312" w:hAnsi="仿宋_GB2312" w:eastAsia="仿宋_GB2312" w:cs="仿宋_GB2312"/>
          <w:b/>
          <w:sz w:val="32"/>
          <w:szCs w:val="32"/>
          <w:shd w:val="clear" w:color="auto" w:fill="FFFFFF"/>
        </w:rPr>
        <w:t>月</w:t>
      </w:r>
      <w:r>
        <w:rPr>
          <w:rFonts w:hint="eastAsia" w:ascii="仿宋_GB2312" w:hAnsi="仿宋_GB2312" w:eastAsia="仿宋_GB2312" w:cs="仿宋_GB2312"/>
          <w:b/>
          <w:sz w:val="32"/>
          <w:szCs w:val="32"/>
          <w:shd w:val="clear" w:color="auto" w:fill="FFFFFF"/>
          <w:lang w:val="en-US" w:eastAsia="zh-CN"/>
        </w:rPr>
        <w:t>31</w:t>
      </w:r>
      <w:r>
        <w:rPr>
          <w:rFonts w:hint="eastAsia" w:ascii="仿宋_GB2312" w:hAnsi="仿宋_GB2312" w:eastAsia="仿宋_GB2312" w:cs="仿宋_GB2312"/>
          <w:b/>
          <w:sz w:val="32"/>
          <w:szCs w:val="32"/>
          <w:shd w:val="clear" w:color="auto" w:fill="FFFFFF"/>
        </w:rPr>
        <w:t>日</w:t>
      </w:r>
      <w:r>
        <w:rPr>
          <w:rFonts w:hint="eastAsia" w:ascii="仿宋_GB2312" w:hAnsi="仿宋_GB2312" w:eastAsia="仿宋_GB2312" w:cs="仿宋_GB2312"/>
          <w:b/>
          <w:sz w:val="32"/>
          <w:szCs w:val="32"/>
          <w:shd w:val="clear" w:color="auto" w:fill="FFFFFF"/>
          <w:lang w:val="en"/>
        </w:rPr>
        <w:t>17</w:t>
      </w:r>
      <w:r>
        <w:rPr>
          <w:rFonts w:hint="eastAsia" w:ascii="仿宋_GB2312" w:hAnsi="仿宋_GB2312" w:eastAsia="仿宋_GB2312" w:cs="仿宋_GB2312"/>
          <w:b/>
          <w:sz w:val="32"/>
          <w:szCs w:val="32"/>
          <w:shd w:val="clear" w:color="auto" w:fill="FFFFFF"/>
        </w:rPr>
        <w:t>时</w:t>
      </w:r>
      <w:r>
        <w:rPr>
          <w:rFonts w:hint="eastAsia" w:ascii="仿宋_GB2312" w:hAnsi="仿宋_GB2312" w:eastAsia="仿宋_GB2312" w:cs="仿宋_GB2312"/>
          <w:sz w:val="32"/>
          <w:szCs w:val="32"/>
          <w:shd w:val="clear" w:color="auto" w:fill="FFFFFF"/>
        </w:rPr>
        <w:t>前</w:t>
      </w:r>
      <w:r>
        <w:rPr>
          <w:rFonts w:hint="eastAsia" w:ascii="仿宋_GB2312" w:hAnsi="仿宋_GB2312" w:eastAsia="仿宋_GB2312" w:cs="仿宋_GB2312"/>
          <w:color w:val="000000"/>
          <w:sz w:val="32"/>
          <w:szCs w:val="32"/>
          <w:shd w:val="clear" w:color="auto" w:fill="FFFFFF"/>
        </w:rPr>
        <w:t>发送扫描件至</w:t>
      </w:r>
      <w:r>
        <w:rPr>
          <w:rFonts w:hint="eastAsia" w:ascii="仿宋_GB2312" w:hAnsi="仿宋_GB2312" w:eastAsia="仿宋_GB2312" w:cs="仿宋_GB2312"/>
          <w:color w:val="000000"/>
          <w:sz w:val="32"/>
          <w:szCs w:val="32"/>
          <w:shd w:val="clear" w:color="auto" w:fill="FFFFFF"/>
          <w:lang w:val="en-US" w:eastAsia="zh-CN"/>
        </w:rPr>
        <w:t>rsjyc.hb</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color w:val="000000"/>
          <w:sz w:val="32"/>
          <w:szCs w:val="32"/>
          <w:shd w:val="clear" w:color="auto" w:fill="FFFFFF"/>
          <w:lang w:val="en-US" w:eastAsia="zh-CN"/>
        </w:rPr>
        <w:t>dcd</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color w:val="000000"/>
          <w:sz w:val="32"/>
          <w:szCs w:val="32"/>
          <w:shd w:val="clear" w:color="auto" w:fill="FFFFFF"/>
          <w:lang w:val="en-US" w:eastAsia="zh-CN"/>
        </w:rPr>
        <w:t>stats.</w:t>
      </w:r>
      <w:r>
        <w:rPr>
          <w:rFonts w:hint="eastAsia" w:ascii="仿宋_GB2312" w:hAnsi="仿宋_GB2312" w:eastAsia="仿宋_GB2312" w:cs="仿宋_GB2312"/>
          <w:color w:val="000000"/>
          <w:sz w:val="32"/>
          <w:szCs w:val="32"/>
          <w:shd w:val="clear" w:color="auto" w:fill="FFFFFF"/>
        </w:rPr>
        <w:t>gov.cn</w:t>
      </w:r>
      <w:r>
        <w:rPr>
          <w:rFonts w:hint="eastAsia" w:ascii="仿宋_GB2312" w:hAnsi="仿宋_GB2312" w:eastAsia="仿宋_GB2312" w:cs="仿宋_GB2312"/>
          <w:color w:val="000000"/>
          <w:sz w:val="32"/>
          <w:szCs w:val="32"/>
          <w:shd w:val="clear" w:color="auto" w:fill="FFFFFF"/>
          <w:lang w:eastAsia="zh-CN"/>
        </w:rPr>
        <w:t>，</w:t>
      </w:r>
      <w:r>
        <w:rPr>
          <w:rFonts w:hint="eastAsia" w:ascii="仿宋_GB2312" w:hAnsi="仿宋_GB2312" w:eastAsia="仿宋_GB2312" w:cs="仿宋_GB2312"/>
          <w:sz w:val="32"/>
          <w:szCs w:val="32"/>
          <w:shd w:val="clear" w:color="auto" w:fill="FFFFFF"/>
        </w:rPr>
        <w:t>并打电话到027-87830810确认</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b/>
          <w:bCs/>
          <w:sz w:val="32"/>
          <w:szCs w:val="32"/>
          <w:shd w:val="clear" w:color="auto" w:fill="FFFFFF"/>
        </w:rPr>
        <w:t>未在规定时间内填报放弃声明，又因个人原因不参加面试的，视情节轻重记入诚信档案。</w:t>
      </w:r>
    </w:p>
    <w:p>
      <w:pPr>
        <w:shd w:val="solid" w:color="FFFFFF" w:fill="auto"/>
        <w:autoSpaceDN w:val="0"/>
        <w:spacing w:line="600" w:lineRule="exact"/>
        <w:ind w:firstLine="640"/>
        <w:rPr>
          <w:rFonts w:eastAsia="仿宋_GB2312"/>
          <w:color w:val="auto"/>
          <w:sz w:val="32"/>
          <w:szCs w:val="32"/>
          <w:highlight w:val="none"/>
        </w:rPr>
      </w:pPr>
      <w:r>
        <w:rPr>
          <w:rFonts w:hint="eastAsia" w:eastAsia="黑体"/>
          <w:sz w:val="32"/>
          <w:shd w:val="clear" w:color="auto" w:fill="FFFFFF"/>
        </w:rPr>
        <w:t>三、资格复审</w:t>
      </w:r>
    </w:p>
    <w:p>
      <w:pPr>
        <w:spacing w:line="600" w:lineRule="exact"/>
        <w:ind w:firstLine="64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请考生于</w:t>
      </w:r>
      <w:r>
        <w:rPr>
          <w:rFonts w:hint="eastAsia" w:ascii="仿宋_GB2312" w:hAnsi="仿宋_GB2312" w:eastAsia="仿宋_GB2312" w:cs="仿宋_GB2312"/>
          <w:b/>
          <w:bCs/>
          <w:sz w:val="32"/>
          <w:szCs w:val="32"/>
        </w:rPr>
        <w:t>202</w:t>
      </w:r>
      <w:r>
        <w:rPr>
          <w:rFonts w:hint="eastAsia" w:ascii="仿宋_GB2312" w:hAnsi="仿宋_GB2312" w:eastAsia="仿宋_GB2312" w:cs="仿宋_GB2312"/>
          <w:b/>
          <w:bCs/>
          <w:sz w:val="32"/>
          <w:szCs w:val="32"/>
          <w:lang w:val="en-US" w:eastAsia="zh-CN"/>
        </w:rPr>
        <w:t>3</w:t>
      </w:r>
      <w:r>
        <w:rPr>
          <w:rFonts w:hint="eastAsia" w:ascii="仿宋_GB2312" w:hAnsi="仿宋_GB2312" w:eastAsia="仿宋_GB2312" w:cs="仿宋_GB2312"/>
          <w:b/>
          <w:bCs/>
          <w:sz w:val="32"/>
          <w:szCs w:val="32"/>
        </w:rPr>
        <w:t>年</w:t>
      </w:r>
      <w:r>
        <w:rPr>
          <w:rFonts w:hint="eastAsia" w:ascii="仿宋_GB2312" w:hAnsi="仿宋_GB2312" w:eastAsia="仿宋_GB2312" w:cs="仿宋_GB2312"/>
          <w:b/>
          <w:bCs/>
          <w:sz w:val="32"/>
          <w:szCs w:val="32"/>
          <w:shd w:val="clear" w:color="auto" w:fill="FFFFFF"/>
          <w:lang w:val="en-US" w:eastAsia="zh-CN"/>
        </w:rPr>
        <w:t>4</w:t>
      </w:r>
      <w:r>
        <w:rPr>
          <w:rFonts w:hint="eastAsia" w:ascii="仿宋_GB2312" w:hAnsi="仿宋_GB2312" w:eastAsia="仿宋_GB2312" w:cs="仿宋_GB2312"/>
          <w:b/>
          <w:bCs/>
          <w:sz w:val="32"/>
          <w:szCs w:val="32"/>
          <w:shd w:val="clear" w:color="auto" w:fill="FFFFFF"/>
        </w:rPr>
        <w:t>月</w:t>
      </w:r>
      <w:r>
        <w:rPr>
          <w:rFonts w:hint="eastAsia" w:ascii="仿宋_GB2312" w:hAnsi="仿宋_GB2312" w:eastAsia="仿宋_GB2312" w:cs="仿宋_GB2312"/>
          <w:b/>
          <w:bCs/>
          <w:sz w:val="32"/>
          <w:szCs w:val="32"/>
          <w:shd w:val="clear" w:color="auto" w:fill="FFFFFF"/>
          <w:lang w:val="en-US" w:eastAsia="zh-CN"/>
        </w:rPr>
        <w:t>3</w:t>
      </w:r>
      <w:r>
        <w:rPr>
          <w:rFonts w:hint="eastAsia" w:ascii="仿宋_GB2312" w:hAnsi="仿宋_GB2312" w:eastAsia="仿宋_GB2312" w:cs="仿宋_GB2312"/>
          <w:b/>
          <w:bCs/>
          <w:sz w:val="32"/>
          <w:szCs w:val="32"/>
          <w:shd w:val="clear" w:color="auto" w:fill="FFFFFF"/>
        </w:rPr>
        <w:t>日</w:t>
      </w:r>
      <w:r>
        <w:rPr>
          <w:rFonts w:hint="eastAsia" w:ascii="仿宋_GB2312" w:hAnsi="仿宋_GB2312" w:eastAsia="仿宋_GB2312" w:cs="仿宋_GB2312"/>
          <w:sz w:val="32"/>
          <w:szCs w:val="32"/>
          <w:shd w:val="clear" w:color="auto" w:fill="FFFFFF"/>
        </w:rPr>
        <w:t>前（以寄出</w:t>
      </w:r>
      <w:r>
        <w:rPr>
          <w:rFonts w:hint="eastAsia" w:ascii="仿宋_GB2312" w:hAnsi="仿宋_GB2312" w:eastAsia="仿宋_GB2312" w:cs="仿宋_GB2312"/>
          <w:sz w:val="32"/>
          <w:szCs w:val="32"/>
          <w:shd w:val="clear" w:color="auto" w:fill="FFFFFF"/>
          <w:lang w:eastAsia="zh-CN"/>
        </w:rPr>
        <w:t>时间</w:t>
      </w:r>
      <w:r>
        <w:rPr>
          <w:rFonts w:hint="eastAsia" w:ascii="仿宋_GB2312" w:hAnsi="仿宋_GB2312" w:eastAsia="仿宋_GB2312" w:cs="仿宋_GB2312"/>
          <w:sz w:val="32"/>
          <w:szCs w:val="32"/>
          <w:shd w:val="clear" w:color="auto" w:fill="FFFFFF"/>
        </w:rPr>
        <w:t>为准）通过邮政特快专递将</w:t>
      </w:r>
      <w:r>
        <w:rPr>
          <w:rFonts w:hint="eastAsia" w:ascii="仿宋_GB2312" w:hAnsi="仿宋_GB2312" w:eastAsia="仿宋_GB2312" w:cs="仿宋_GB2312"/>
          <w:sz w:val="32"/>
          <w:szCs w:val="32"/>
        </w:rPr>
        <w:t>以下材料</w:t>
      </w:r>
      <w:r>
        <w:rPr>
          <w:rFonts w:hint="eastAsia" w:ascii="仿宋_GB2312" w:hAnsi="仿宋_GB2312" w:eastAsia="仿宋_GB2312" w:cs="仿宋_GB2312"/>
          <w:b/>
          <w:sz w:val="32"/>
          <w:szCs w:val="32"/>
        </w:rPr>
        <w:t>复印件</w:t>
      </w:r>
      <w:r>
        <w:rPr>
          <w:rFonts w:hint="eastAsia" w:ascii="仿宋_GB2312" w:hAnsi="仿宋_GB2312" w:eastAsia="仿宋_GB2312" w:cs="仿宋_GB2312"/>
          <w:sz w:val="32"/>
          <w:szCs w:val="32"/>
        </w:rPr>
        <w:t>邮寄到国家统计局湖北调查总队人事教育处（地址：湖北省武汉市武昌区水果湖洪山路64号湖光大厦</w:t>
      </w:r>
      <w:r>
        <w:rPr>
          <w:rFonts w:hint="eastAsia" w:ascii="仿宋_GB2312" w:hAnsi="仿宋_GB2312" w:eastAsia="仿宋_GB2312" w:cs="仿宋_GB2312"/>
          <w:sz w:val="32"/>
          <w:szCs w:val="32"/>
          <w:lang w:eastAsia="zh-CN"/>
        </w:rPr>
        <w:t>西</w:t>
      </w:r>
      <w:r>
        <w:rPr>
          <w:rFonts w:hint="eastAsia" w:ascii="仿宋_GB2312" w:hAnsi="仿宋_GB2312" w:eastAsia="仿宋_GB2312" w:cs="仿宋_GB2312"/>
          <w:sz w:val="32"/>
          <w:szCs w:val="32"/>
          <w:lang w:val="en-US" w:eastAsia="zh-CN"/>
        </w:rPr>
        <w:t>407</w:t>
      </w:r>
      <w:r>
        <w:rPr>
          <w:rFonts w:hint="eastAsia" w:ascii="仿宋_GB2312" w:hAnsi="仿宋_GB2312" w:eastAsia="仿宋_GB2312" w:cs="仿宋_GB2312"/>
          <w:sz w:val="32"/>
          <w:szCs w:val="32"/>
        </w:rPr>
        <w:t>室），同时通过电子邮件将以下材料</w:t>
      </w:r>
      <w:r>
        <w:rPr>
          <w:rFonts w:hint="eastAsia" w:ascii="仿宋_GB2312" w:hAnsi="仿宋_GB2312" w:eastAsia="仿宋_GB2312" w:cs="仿宋_GB2312"/>
          <w:b/>
          <w:sz w:val="32"/>
          <w:szCs w:val="32"/>
        </w:rPr>
        <w:t>扫描件</w:t>
      </w:r>
      <w:r>
        <w:rPr>
          <w:rFonts w:hint="eastAsia" w:ascii="仿宋_GB2312" w:hAnsi="仿宋_GB2312" w:eastAsia="仿宋_GB2312" w:cs="仿宋_GB2312"/>
          <w:sz w:val="32"/>
          <w:szCs w:val="32"/>
        </w:rPr>
        <w:t>发送到</w:t>
      </w:r>
      <w:r>
        <w:rPr>
          <w:rFonts w:hint="eastAsia" w:ascii="仿宋_GB2312" w:hAnsi="仿宋_GB2312" w:eastAsia="仿宋_GB2312" w:cs="仿宋_GB2312"/>
          <w:color w:val="000000"/>
          <w:sz w:val="32"/>
          <w:szCs w:val="32"/>
          <w:shd w:val="clear" w:color="auto" w:fill="FFFFFF"/>
          <w:lang w:val="en-US" w:eastAsia="zh-CN"/>
        </w:rPr>
        <w:t>rsjyc.hb</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color w:val="000000"/>
          <w:sz w:val="32"/>
          <w:szCs w:val="32"/>
          <w:shd w:val="clear" w:color="auto" w:fill="FFFFFF"/>
          <w:lang w:val="en-US" w:eastAsia="zh-CN"/>
        </w:rPr>
        <w:t>dcd</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color w:val="000000"/>
          <w:sz w:val="32"/>
          <w:szCs w:val="32"/>
          <w:shd w:val="clear" w:color="auto" w:fill="FFFFFF"/>
          <w:lang w:val="en-US" w:eastAsia="zh-CN"/>
        </w:rPr>
        <w:t>stats.</w:t>
      </w:r>
      <w:r>
        <w:rPr>
          <w:rFonts w:hint="eastAsia" w:ascii="仿宋_GB2312" w:hAnsi="仿宋_GB2312" w:eastAsia="仿宋_GB2312" w:cs="仿宋_GB2312"/>
          <w:color w:val="000000"/>
          <w:sz w:val="32"/>
          <w:szCs w:val="32"/>
          <w:shd w:val="clear" w:color="auto" w:fill="FFFFFF"/>
        </w:rPr>
        <w:t>gov.cn</w:t>
      </w:r>
      <w:r>
        <w:rPr>
          <w:rFonts w:hint="eastAsia" w:ascii="仿宋_GB2312" w:hAnsi="仿宋_GB2312" w:eastAsia="仿宋_GB2312" w:cs="仿宋_GB2312"/>
          <w:sz w:val="32"/>
          <w:szCs w:val="32"/>
        </w:rPr>
        <w:t>接受资格复审（一般不接待本人或</w:t>
      </w:r>
      <w:r>
        <w:rPr>
          <w:rFonts w:hint="eastAsia" w:ascii="仿宋_GB2312" w:hAnsi="仿宋_GB2312" w:eastAsia="仿宋_GB2312" w:cs="仿宋_GB2312"/>
          <w:sz w:val="32"/>
          <w:szCs w:val="32"/>
          <w:lang w:eastAsia="zh-CN"/>
        </w:rPr>
        <w:t>其他</w:t>
      </w:r>
      <w:r>
        <w:rPr>
          <w:rFonts w:hint="eastAsia" w:ascii="仿宋_GB2312" w:hAnsi="仿宋_GB2312" w:eastAsia="仿宋_GB2312" w:cs="仿宋_GB2312"/>
          <w:sz w:val="32"/>
          <w:szCs w:val="32"/>
        </w:rPr>
        <w:t>快递公司送达）。</w:t>
      </w:r>
    </w:p>
    <w:p>
      <w:pPr>
        <w:shd w:val="solid" w:color="FFFFFF" w:fill="auto"/>
        <w:autoSpaceDN w:val="0"/>
        <w:spacing w:line="600" w:lineRule="exact"/>
        <w:ind w:firstLine="643"/>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（一）本人身份证、学生证或工作证。</w:t>
      </w:r>
    </w:p>
    <w:p>
      <w:pPr>
        <w:shd w:val="solid" w:color="FFFFFF" w:fill="auto"/>
        <w:autoSpaceDN w:val="0"/>
        <w:spacing w:line="600" w:lineRule="exact"/>
        <w:ind w:firstLine="643"/>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（二）公共科目笔试准考证。</w:t>
      </w:r>
    </w:p>
    <w:p>
      <w:pPr>
        <w:shd w:val="solid" w:color="FFFFFF" w:fill="auto"/>
        <w:autoSpaceDN w:val="0"/>
        <w:spacing w:line="600" w:lineRule="exact"/>
        <w:ind w:firstLine="643"/>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（三）考试报名登记表（贴好照片，如实、详细填写个人学习、工作经历，时间必须连续，并注明各学习阶段是否在职学习，取得何种学历和学位，准确填写政治面貌）。</w:t>
      </w:r>
    </w:p>
    <w:p>
      <w:pPr>
        <w:shd w:val="solid" w:color="FFFFFF" w:fill="auto"/>
        <w:autoSpaceDN w:val="0"/>
        <w:spacing w:line="600" w:lineRule="exact"/>
        <w:ind w:firstLine="643"/>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（四）本（专）科、研究生各阶段学历、学位证书，所报职位要求的外语等级证书、职业资格证书等材料。</w:t>
      </w:r>
    </w:p>
    <w:p>
      <w:pPr>
        <w:shd w:val="solid" w:color="FFFFFF" w:fill="auto"/>
        <w:autoSpaceDN w:val="0"/>
        <w:spacing w:line="600" w:lineRule="exact"/>
        <w:ind w:firstLine="643"/>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报考职位所要求的基层工作经历有关材料。在事业单位、国有企业等单位工作过的考生，需提供单位人事部门出具的基层工作经历材料，并注明起止时间和工作地点；在其他经济组织、社会组织等单位工作过的考生，需提供相应劳动合同或缴纳社保记录。</w:t>
      </w:r>
    </w:p>
    <w:p>
      <w:pPr>
        <w:shd w:val="solid" w:color="FFFFFF" w:fill="auto"/>
        <w:autoSpaceDN w:val="0"/>
        <w:spacing w:line="600" w:lineRule="exact"/>
        <w:ind w:firstLine="643"/>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（六）除上述材料外，考生需按照身份类别，提供以下材料：</w:t>
      </w:r>
    </w:p>
    <w:p>
      <w:pPr>
        <w:shd w:val="solid" w:color="FFFFFF" w:fill="auto"/>
        <w:autoSpaceDN w:val="0"/>
        <w:spacing w:line="600" w:lineRule="exact"/>
        <w:ind w:firstLine="643"/>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应届毕业生</w:t>
      </w:r>
      <w:r>
        <w:rPr>
          <w:rFonts w:hint="eastAsia" w:ascii="仿宋_GB2312" w:hAnsi="仿宋_GB2312" w:eastAsia="仿宋_GB2312" w:cs="仿宋_GB2312"/>
          <w:sz w:val="32"/>
          <w:szCs w:val="32"/>
        </w:rPr>
        <w:t>提供所在学校加盖公章的报名推荐表（须注明培养方式）。</w:t>
      </w:r>
    </w:p>
    <w:p>
      <w:pPr>
        <w:shd w:val="solid" w:color="FFFFFF" w:fill="auto"/>
        <w:autoSpaceDN w:val="0"/>
        <w:spacing w:line="600" w:lineRule="exact"/>
        <w:ind w:firstLine="643"/>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社会在职人员</w:t>
      </w:r>
      <w:r>
        <w:rPr>
          <w:rFonts w:hint="eastAsia" w:ascii="仿宋_GB2312" w:hAnsi="仿宋_GB2312" w:eastAsia="仿宋_GB2312" w:cs="仿宋_GB2312"/>
          <w:sz w:val="32"/>
          <w:szCs w:val="32"/>
        </w:rPr>
        <w:t>提供所在单位盖章的报名推荐表</w:t>
      </w:r>
      <w:r>
        <w:rPr>
          <w:rFonts w:hint="eastAsia" w:ascii="仿宋_GB2312" w:hAnsi="仿宋_GB2312" w:eastAsia="仿宋_GB2312" w:cs="仿宋_GB2312"/>
          <w:sz w:val="32"/>
          <w:szCs w:val="32"/>
          <w:lang w:eastAsia="zh-CN"/>
        </w:rPr>
        <w:t>（确有困难的可推迟至考察阶段提供）</w:t>
      </w:r>
      <w:r>
        <w:rPr>
          <w:rFonts w:hint="eastAsia" w:ascii="仿宋_GB2312" w:hAnsi="仿宋_GB2312" w:eastAsia="仿宋_GB2312" w:cs="仿宋_GB2312"/>
          <w:sz w:val="32"/>
          <w:szCs w:val="32"/>
        </w:rPr>
        <w:t>。现工作单位与报名时填写单位不一致的，还需提供离职有关材料。</w:t>
      </w:r>
    </w:p>
    <w:p>
      <w:pPr>
        <w:shd w:val="solid" w:color="FFFFFF" w:fill="auto"/>
        <w:autoSpaceDN w:val="0"/>
        <w:spacing w:line="600" w:lineRule="exact"/>
        <w:ind w:firstLine="643"/>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留学回国人员</w:t>
      </w:r>
      <w:r>
        <w:rPr>
          <w:rFonts w:hint="eastAsia" w:ascii="仿宋_GB2312" w:hAnsi="仿宋_GB2312" w:eastAsia="仿宋_GB2312" w:cs="仿宋_GB2312"/>
          <w:sz w:val="32"/>
          <w:szCs w:val="32"/>
        </w:rPr>
        <w:t>提供教育部留学服务中心认证的国外学历学位认证书。</w:t>
      </w:r>
    </w:p>
    <w:p>
      <w:pPr>
        <w:shd w:val="solid" w:color="FFFFFF" w:fill="auto"/>
        <w:autoSpaceDN w:val="0"/>
        <w:spacing w:line="600" w:lineRule="exact"/>
        <w:ind w:firstLine="643"/>
        <w:rPr>
          <w:rFonts w:hint="eastAsia" w:ascii="仿宋_GB2312" w:hAnsi="仿宋_GB2312" w:eastAsia="仿宋_GB2312" w:cs="仿宋_GB2312"/>
          <w:sz w:val="32"/>
          <w:szCs w:val="32"/>
          <w:u w:val="single"/>
        </w:rPr>
      </w:pPr>
      <w:r>
        <w:rPr>
          <w:rFonts w:hint="eastAsia" w:ascii="仿宋_GB2312" w:hAnsi="仿宋_GB2312" w:eastAsia="仿宋_GB2312" w:cs="仿宋_GB2312"/>
          <w:bCs/>
          <w:sz w:val="32"/>
          <w:szCs w:val="32"/>
        </w:rPr>
        <w:t>“大学生村官”项目人员</w:t>
      </w:r>
      <w:r>
        <w:rPr>
          <w:rFonts w:hint="eastAsia" w:ascii="仿宋_GB2312" w:hAnsi="仿宋_GB2312" w:eastAsia="仿宋_GB2312" w:cs="仿宋_GB2312"/>
          <w:sz w:val="32"/>
          <w:szCs w:val="32"/>
        </w:rPr>
        <w:t>提供由县级及以上组织人事部门出具的服务期满、考核合格的材料；</w:t>
      </w:r>
      <w:r>
        <w:rPr>
          <w:rFonts w:hint="eastAsia" w:ascii="仿宋_GB2312" w:hAnsi="仿宋_GB2312" w:eastAsia="仿宋_GB2312" w:cs="仿宋_GB2312"/>
          <w:bCs/>
          <w:sz w:val="32"/>
          <w:szCs w:val="32"/>
        </w:rPr>
        <w:t>“农村义务教育阶段学校教师特设岗位计划”项目人员</w:t>
      </w:r>
      <w:r>
        <w:rPr>
          <w:rFonts w:hint="eastAsia" w:ascii="仿宋_GB2312" w:hAnsi="仿宋_GB2312" w:eastAsia="仿宋_GB2312" w:cs="仿宋_GB2312"/>
          <w:sz w:val="32"/>
          <w:szCs w:val="32"/>
        </w:rPr>
        <w:t>提供省级教育部门统一制作，教育部监制的“特岗教师”证书和服务“农村义务教育阶段学校教师特设岗位计划”鉴定表；</w:t>
      </w:r>
      <w:r>
        <w:rPr>
          <w:rFonts w:hint="eastAsia" w:ascii="仿宋_GB2312" w:hAnsi="仿宋_GB2312" w:eastAsia="仿宋_GB2312" w:cs="仿宋_GB2312"/>
          <w:bCs/>
          <w:sz w:val="32"/>
          <w:szCs w:val="32"/>
        </w:rPr>
        <w:t>“三支一扶”计划项目人员</w:t>
      </w:r>
      <w:r>
        <w:rPr>
          <w:rFonts w:hint="eastAsia" w:ascii="仿宋_GB2312" w:hAnsi="仿宋_GB2312" w:eastAsia="仿宋_GB2312" w:cs="仿宋_GB2312"/>
          <w:sz w:val="32"/>
          <w:szCs w:val="32"/>
        </w:rPr>
        <w:t>提供各省“三支一扶”工作协调管理办公室出具的高校毕业生“三支一扶”服务证书；</w:t>
      </w:r>
      <w:r>
        <w:rPr>
          <w:rFonts w:hint="eastAsia" w:ascii="仿宋_GB2312" w:hAnsi="仿宋_GB2312" w:eastAsia="仿宋_GB2312" w:cs="仿宋_GB2312"/>
          <w:bCs/>
          <w:sz w:val="32"/>
          <w:szCs w:val="32"/>
        </w:rPr>
        <w:t>“大学生志愿服务西部计划”项目人员</w:t>
      </w:r>
      <w:r>
        <w:rPr>
          <w:rFonts w:hint="eastAsia" w:ascii="仿宋_GB2312" w:hAnsi="仿宋_GB2312" w:eastAsia="仿宋_GB2312" w:cs="仿宋_GB2312"/>
          <w:sz w:val="32"/>
          <w:szCs w:val="32"/>
        </w:rPr>
        <w:t>提供由共青团中央统一制作的服务证和大学生志愿服务西部计划鉴定表。</w:t>
      </w:r>
      <w:r>
        <w:rPr>
          <w:rFonts w:hint="eastAsia" w:ascii="仿宋_GB2312" w:hAnsi="仿宋_GB2312" w:eastAsia="仿宋_GB2312" w:cs="仿宋_GB2312"/>
          <w:bCs/>
          <w:sz w:val="32"/>
          <w:szCs w:val="32"/>
        </w:rPr>
        <w:t>高校毕业生退役士兵</w:t>
      </w:r>
      <w:r>
        <w:rPr>
          <w:rFonts w:hint="eastAsia" w:ascii="仿宋_GB2312" w:hAnsi="仿宋_GB2312" w:eastAsia="仿宋_GB2312" w:cs="仿宋_GB2312"/>
          <w:sz w:val="32"/>
          <w:szCs w:val="32"/>
        </w:rPr>
        <w:t xml:space="preserve">提供国防部统一制作的《中国人民解放军士官退出现役证》（或者《中国人民武装警察部队士官退出现役证》）和国家承认的高等学校毕业证书复印件，并由县级及以上退役军人事务部门加盖公章。  </w:t>
      </w:r>
    </w:p>
    <w:p>
      <w:pPr>
        <w:shd w:val="solid" w:color="FFFFFF" w:fill="auto"/>
        <w:autoSpaceDN w:val="0"/>
        <w:spacing w:line="600" w:lineRule="exact"/>
        <w:ind w:firstLine="643"/>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以上材料须清晰扫描，不具备扫描条件的也可拍照，</w:t>
      </w:r>
      <w:r>
        <w:rPr>
          <w:rFonts w:hint="eastAsia" w:ascii="仿宋_GB2312" w:hAnsi="仿宋_GB2312" w:eastAsia="仿宋_GB2312" w:cs="仿宋_GB2312"/>
          <w:b/>
          <w:sz w:val="32"/>
          <w:szCs w:val="32"/>
        </w:rPr>
        <w:t>每份文件以“序号+报考职位代码+姓名+文件名称”命名，统一放入“报考职位代码+姓名”的文件夹内，压缩后通过邮件发送。</w:t>
      </w:r>
    </w:p>
    <w:p>
      <w:pPr>
        <w:shd w:val="solid" w:color="FFFFFF" w:fill="auto"/>
        <w:autoSpaceDN w:val="0"/>
        <w:spacing w:line="600" w:lineRule="exact"/>
        <w:ind w:firstLine="643"/>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考生应对所提供材料的真实性负责，材料不全或主要信息不实，影响资格审查结果的，将取消面试资格。</w:t>
      </w:r>
    </w:p>
    <w:p>
      <w:pPr>
        <w:shd w:val="solid" w:color="FFFFFF" w:fill="auto"/>
        <w:autoSpaceDN w:val="0"/>
        <w:spacing w:line="600" w:lineRule="exact"/>
        <w:ind w:firstLine="643"/>
        <w:rPr>
          <w:rFonts w:hint="eastAsia" w:ascii="仿宋_GB2312" w:hAnsi="仿宋_GB2312" w:eastAsia="仿宋_GB2312" w:cs="仿宋_GB2312"/>
          <w:b/>
          <w:bCs/>
          <w:sz w:val="32"/>
          <w:szCs w:val="32"/>
          <w:u w:val="single"/>
        </w:rPr>
      </w:pPr>
      <w:r>
        <w:rPr>
          <w:rFonts w:hint="eastAsia" w:ascii="仿宋_GB2312" w:hAnsi="仿宋_GB2312" w:eastAsia="仿宋_GB2312" w:cs="仿宋_GB2312"/>
          <w:b/>
          <w:bCs/>
          <w:sz w:val="32"/>
          <w:szCs w:val="32"/>
        </w:rPr>
        <w:t>此外，面试当天还将进行现场资格复审，届时请考生备齐以上材料原件。</w:t>
      </w:r>
    </w:p>
    <w:p>
      <w:pPr>
        <w:shd w:val="solid" w:color="FFFFFF" w:fill="auto"/>
        <w:autoSpaceDN w:val="0"/>
        <w:spacing w:line="600" w:lineRule="exact"/>
        <w:ind w:firstLine="643"/>
        <w:rPr>
          <w:rFonts w:eastAsia="黑体"/>
          <w:sz w:val="32"/>
          <w:szCs w:val="32"/>
          <w:shd w:val="clear" w:color="auto" w:fill="FFFFFF"/>
        </w:rPr>
      </w:pPr>
      <w:r>
        <w:rPr>
          <w:rFonts w:hint="eastAsia" w:eastAsia="黑体"/>
          <w:sz w:val="32"/>
          <w:szCs w:val="32"/>
          <w:shd w:val="clear" w:color="auto" w:fill="FFFFFF"/>
        </w:rPr>
        <w:t>四</w:t>
      </w:r>
      <w:r>
        <w:rPr>
          <w:rFonts w:eastAsia="黑体"/>
          <w:sz w:val="32"/>
          <w:szCs w:val="32"/>
          <w:shd w:val="clear" w:color="auto" w:fill="FFFFFF"/>
        </w:rPr>
        <w:t>、面试安排</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面试将采取现场面试方式进行。</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shd w:val="solid" w:color="FFFFFF" w:fill="auto"/>
        <w:autoSpaceDN w:val="0"/>
        <w:spacing w:line="600" w:lineRule="exact"/>
        <w:ind w:firstLine="640"/>
        <w:rPr>
          <w:rFonts w:ascii="仿宋_GB2312" w:eastAsia="仿宋_GB2312"/>
          <w:b/>
          <w:sz w:val="32"/>
          <w:szCs w:val="32"/>
          <w:shd w:val="clear" w:color="auto" w:fill="FFFFFF"/>
        </w:rPr>
      </w:pPr>
      <w:r>
        <w:rPr>
          <w:rFonts w:hint="eastAsia" w:ascii="仿宋_GB2312" w:eastAsia="仿宋_GB2312"/>
          <w:sz w:val="32"/>
          <w:szCs w:val="32"/>
          <w:shd w:val="clear" w:color="auto" w:fill="FFFFFF"/>
        </w:rPr>
        <w:t>面试于20</w:t>
      </w:r>
      <w:r>
        <w:rPr>
          <w:rFonts w:ascii="仿宋_GB2312" w:eastAsia="仿宋_GB2312"/>
          <w:sz w:val="32"/>
          <w:szCs w:val="32"/>
          <w:shd w:val="clear" w:color="auto" w:fill="FFFFFF"/>
        </w:rPr>
        <w:t>2</w:t>
      </w:r>
      <w:r>
        <w:rPr>
          <w:rFonts w:hint="eastAsia" w:ascii="仿宋_GB2312" w:eastAsia="仿宋_GB2312"/>
          <w:sz w:val="32"/>
          <w:szCs w:val="32"/>
          <w:shd w:val="clear" w:color="auto" w:fill="FFFFFF"/>
          <w:lang w:val="en-US" w:eastAsia="zh-CN"/>
        </w:rPr>
        <w:t>3</w:t>
      </w:r>
      <w:r>
        <w:rPr>
          <w:rFonts w:hint="eastAsia" w:ascii="仿宋_GB2312" w:eastAsia="仿宋_GB2312"/>
          <w:sz w:val="32"/>
          <w:szCs w:val="32"/>
          <w:shd w:val="clear" w:color="auto" w:fill="FFFFFF"/>
        </w:rPr>
        <w:t>年</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12</w:t>
      </w:r>
      <w:r>
        <w:rPr>
          <w:rFonts w:hint="eastAsia" w:ascii="仿宋_GB2312" w:eastAsia="仿宋_GB2312"/>
          <w:sz w:val="32"/>
          <w:szCs w:val="32"/>
          <w:shd w:val="clear" w:color="auto" w:fill="FFFFFF"/>
        </w:rPr>
        <w:t>日至</w:t>
      </w:r>
      <w:r>
        <w:rPr>
          <w:rFonts w:hint="eastAsia" w:ascii="仿宋_GB2312" w:eastAsia="仿宋_GB2312"/>
          <w:sz w:val="32"/>
          <w:szCs w:val="32"/>
          <w:shd w:val="clear" w:color="auto" w:fill="FFFFFF"/>
          <w:lang w:val="en-US" w:eastAsia="zh-CN"/>
        </w:rPr>
        <w:t>4</w:t>
      </w:r>
      <w:r>
        <w:rPr>
          <w:rFonts w:hint="eastAsia" w:ascii="仿宋_GB2312" w:eastAsia="仿宋_GB2312"/>
          <w:sz w:val="32"/>
          <w:szCs w:val="32"/>
          <w:shd w:val="clear" w:color="auto" w:fill="FFFFFF"/>
        </w:rPr>
        <w:t>月</w:t>
      </w:r>
      <w:r>
        <w:rPr>
          <w:rFonts w:hint="eastAsia" w:ascii="仿宋_GB2312" w:eastAsia="仿宋_GB2312"/>
          <w:sz w:val="32"/>
          <w:szCs w:val="32"/>
          <w:shd w:val="clear" w:color="auto" w:fill="FFFFFF"/>
          <w:lang w:val="en-US" w:eastAsia="zh-CN"/>
        </w:rPr>
        <w:t>13</w:t>
      </w:r>
      <w:r>
        <w:rPr>
          <w:rFonts w:hint="eastAsia" w:ascii="仿宋_GB2312" w:eastAsia="仿宋_GB2312"/>
          <w:sz w:val="32"/>
          <w:szCs w:val="32"/>
          <w:shd w:val="clear" w:color="auto" w:fill="FFFFFF"/>
        </w:rPr>
        <w:t>日进行，每日上午9：00开始。参加面试的考生须于当日上午8：30前携带身份证和准考证到面试地点报到，并在工作人员引导下进入候考室。</w:t>
      </w:r>
      <w:r>
        <w:rPr>
          <w:rFonts w:hint="eastAsia" w:ascii="仿宋_GB2312" w:eastAsia="仿宋_GB2312"/>
          <w:b/>
          <w:sz w:val="32"/>
          <w:szCs w:val="32"/>
          <w:shd w:val="clear" w:color="auto" w:fill="FFFFFF"/>
        </w:rPr>
        <w:t>截至面试当天上午8：30没有进入候考室的考生，取消考试资格。</w:t>
      </w:r>
    </w:p>
    <w:p>
      <w:pPr>
        <w:shd w:val="solid" w:color="FFFFFF" w:fill="auto"/>
        <w:autoSpaceDN w:val="0"/>
        <w:spacing w:line="6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（二）面试报到地点。</w:t>
      </w:r>
    </w:p>
    <w:p>
      <w:pPr>
        <w:shd w:val="solid" w:color="FFFFFF" w:fill="auto"/>
        <w:autoSpaceDN w:val="0"/>
        <w:spacing w:line="60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武汉东湖大厦7</w:t>
      </w:r>
      <w:r>
        <w:rPr>
          <w:rFonts w:hint="eastAsia" w:ascii="仿宋_GB2312" w:hAnsi="仿宋_GB2312" w:eastAsia="仿宋_GB2312" w:cs="仿宋_GB2312"/>
          <w:color w:val="auto"/>
          <w:sz w:val="32"/>
          <w:szCs w:val="32"/>
          <w:shd w:val="clear" w:color="auto" w:fill="FFFFFF"/>
          <w:lang w:eastAsia="zh-CN"/>
        </w:rPr>
        <w:t>楼</w:t>
      </w:r>
      <w:r>
        <w:rPr>
          <w:rFonts w:hint="eastAsia" w:ascii="仿宋_GB2312" w:hAnsi="仿宋_GB2312" w:eastAsia="仿宋_GB2312" w:cs="仿宋_GB2312"/>
          <w:color w:val="auto"/>
          <w:sz w:val="32"/>
          <w:szCs w:val="32"/>
          <w:shd w:val="clear" w:color="auto" w:fill="FFFFFF"/>
        </w:rPr>
        <w:t>。</w:t>
      </w:r>
    </w:p>
    <w:p>
      <w:pPr>
        <w:shd w:val="solid" w:color="FFFFFF" w:fill="auto"/>
        <w:autoSpaceDN w:val="0"/>
        <w:spacing w:line="600" w:lineRule="exact"/>
        <w:ind w:firstLine="640"/>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地址：湖北省</w:t>
      </w:r>
      <w:r>
        <w:rPr>
          <w:rFonts w:hint="eastAsia" w:ascii="仿宋_GB2312" w:hAnsi="仿宋_GB2312" w:eastAsia="仿宋_GB2312" w:cs="仿宋_GB2312"/>
          <w:color w:val="auto"/>
          <w:kern w:val="0"/>
          <w:sz w:val="32"/>
          <w:szCs w:val="32"/>
        </w:rPr>
        <w:t>武汉市武昌区姚家岭231号</w:t>
      </w:r>
      <w:r>
        <w:rPr>
          <w:rFonts w:hint="eastAsia" w:ascii="仿宋_GB2312" w:hAnsi="仿宋_GB2312" w:eastAsia="仿宋_GB2312" w:cs="仿宋_GB2312"/>
          <w:color w:val="auto"/>
          <w:sz w:val="32"/>
          <w:szCs w:val="32"/>
          <w:shd w:val="clear" w:color="auto" w:fill="FFFFFF"/>
        </w:rPr>
        <w:t>。</w:t>
      </w:r>
    </w:p>
    <w:p>
      <w:pPr>
        <w:spacing w:line="600" w:lineRule="exact"/>
        <w:ind w:firstLine="640" w:firstLineChars="200"/>
        <w:rPr>
          <w:rFonts w:eastAsia="黑体"/>
          <w:sz w:val="32"/>
          <w:szCs w:val="32"/>
        </w:rPr>
      </w:pPr>
      <w:r>
        <w:rPr>
          <w:rFonts w:hint="eastAsia" w:eastAsia="黑体"/>
          <w:sz w:val="32"/>
          <w:szCs w:val="32"/>
        </w:rPr>
        <w:t>五</w:t>
      </w:r>
      <w:r>
        <w:rPr>
          <w:rFonts w:eastAsia="黑体"/>
          <w:sz w:val="32"/>
          <w:szCs w:val="32"/>
        </w:rPr>
        <w:t>、</w:t>
      </w:r>
      <w:r>
        <w:rPr>
          <w:rFonts w:hint="eastAsia" w:eastAsia="黑体"/>
          <w:sz w:val="32"/>
          <w:szCs w:val="32"/>
        </w:rPr>
        <w:t>体检和考察</w:t>
      </w:r>
    </w:p>
    <w:p>
      <w:pPr>
        <w:snapToGrid w:val="0"/>
        <w:spacing w:line="600" w:lineRule="exact"/>
        <w:ind w:firstLine="614" w:firstLineChars="192"/>
        <w:rPr>
          <w:rFonts w:ascii="楷体_GB2312" w:eastAsia="楷体_GB2312"/>
          <w:sz w:val="32"/>
          <w:szCs w:val="32"/>
        </w:rPr>
      </w:pPr>
      <w:r>
        <w:rPr>
          <w:rFonts w:hint="eastAsia" w:ascii="楷体_GB2312" w:eastAsia="楷体_GB2312"/>
          <w:sz w:val="32"/>
          <w:szCs w:val="32"/>
        </w:rPr>
        <w:t>（一）综合成绩计算方式。</w:t>
      </w:r>
    </w:p>
    <w:p>
      <w:pPr>
        <w:snapToGrid w:val="0"/>
        <w:spacing w:line="600" w:lineRule="exact"/>
        <w:ind w:firstLine="614" w:firstLineChars="192"/>
        <w:rPr>
          <w:rFonts w:ascii="仿宋_GB2312" w:eastAsia="仿宋_GB2312"/>
          <w:sz w:val="32"/>
          <w:szCs w:val="32"/>
        </w:rPr>
      </w:pPr>
      <w:r>
        <w:rPr>
          <w:rFonts w:hint="eastAsia" w:ascii="仿宋_GB2312" w:eastAsia="仿宋_GB2312"/>
          <w:sz w:val="32"/>
          <w:szCs w:val="32"/>
        </w:rPr>
        <w:t>综合成绩计算: 综合成绩=（笔试总成绩÷2）×50% + 面试成绩×50%</w:t>
      </w:r>
    </w:p>
    <w:p>
      <w:pPr>
        <w:spacing w:line="600" w:lineRule="exact"/>
        <w:ind w:firstLine="640" w:firstLineChars="200"/>
        <w:rPr>
          <w:rFonts w:ascii="楷体_GB2312" w:eastAsia="楷体_GB2312"/>
          <w:sz w:val="32"/>
          <w:szCs w:val="32"/>
        </w:rPr>
      </w:pPr>
      <w:r>
        <w:rPr>
          <w:rFonts w:hint="eastAsia" w:ascii="楷体_GB2312" w:eastAsia="楷体_GB2312"/>
          <w:sz w:val="32"/>
          <w:szCs w:val="32"/>
        </w:rPr>
        <w:t>（二）体检和考察人选的确定。</w:t>
      </w:r>
    </w:p>
    <w:p>
      <w:pPr>
        <w:spacing w:line="600" w:lineRule="exact"/>
        <w:ind w:firstLine="640" w:firstLineChars="200"/>
        <w:rPr>
          <w:rFonts w:hint="eastAsia" w:ascii="仿宋_GB2312" w:eastAsia="仿宋_GB2312"/>
          <w:sz w:val="32"/>
          <w:szCs w:val="32"/>
        </w:rPr>
      </w:pPr>
      <w:r>
        <w:rPr>
          <w:rFonts w:hint="eastAsia" w:ascii="仿宋_GB2312" w:eastAsia="仿宋_GB2312"/>
          <w:sz w:val="32"/>
          <w:szCs w:val="32"/>
        </w:rPr>
        <w:t>参加面试人数与录用计划数比例达到3:1及以上的，面试后应按综合成绩从高到低的顺序1:1确定考察和体检人选；</w:t>
      </w:r>
      <w:r>
        <w:rPr>
          <w:rFonts w:hint="eastAsia" w:ascii="仿宋_GB2312" w:hAnsi="黑体" w:eastAsia="仿宋_GB2312"/>
          <w:sz w:val="32"/>
          <w:szCs w:val="32"/>
        </w:rPr>
        <w:t>比例低于3:1的，考生面试成绩应达到7</w:t>
      </w:r>
      <w:r>
        <w:rPr>
          <w:rFonts w:ascii="仿宋_GB2312" w:hAnsi="黑体" w:eastAsia="仿宋_GB2312"/>
          <w:sz w:val="32"/>
          <w:szCs w:val="32"/>
        </w:rPr>
        <w:t>5</w:t>
      </w:r>
      <w:r>
        <w:rPr>
          <w:rFonts w:hint="eastAsia" w:ascii="仿宋_GB2312" w:hAnsi="黑体" w:eastAsia="仿宋_GB2312"/>
          <w:sz w:val="32"/>
          <w:szCs w:val="32"/>
        </w:rPr>
        <w:t>分的面试合格分数线，方可进入体检和考察。</w:t>
      </w:r>
    </w:p>
    <w:p>
      <w:pPr>
        <w:spacing w:line="600" w:lineRule="exact"/>
        <w:ind w:firstLine="640" w:firstLineChars="200"/>
        <w:rPr>
          <w:rFonts w:ascii="楷体_GB2312" w:eastAsia="楷体_GB2312"/>
          <w:sz w:val="32"/>
          <w:szCs w:val="32"/>
          <w:u w:val="single"/>
        </w:rPr>
      </w:pPr>
      <w:r>
        <w:rPr>
          <w:rFonts w:hint="eastAsia" w:ascii="楷体_GB2312" w:eastAsia="楷体_GB2312"/>
          <w:sz w:val="32"/>
          <w:szCs w:val="32"/>
        </w:rPr>
        <w:t>（三）体检。</w:t>
      </w:r>
    </w:p>
    <w:p>
      <w:pPr>
        <w:pStyle w:val="2"/>
        <w:spacing w:line="600" w:lineRule="exact"/>
        <w:rPr>
          <w:rFonts w:hint="eastAsia" w:ascii="楷体_GB2312" w:eastAsia="楷体_GB2312"/>
          <w:sz w:val="32"/>
          <w:szCs w:val="32"/>
        </w:rPr>
      </w:pPr>
      <w:r>
        <w:rPr>
          <w:rFonts w:hint="eastAsia" w:ascii="仿宋_GB2312" w:hAnsi="Times New Roman" w:eastAsia="仿宋_GB2312" w:cs="Times New Roman"/>
          <w:kern w:val="2"/>
          <w:sz w:val="32"/>
          <w:szCs w:val="32"/>
          <w:lang w:val="en-US" w:eastAsia="zh-CN" w:bidi="ar-SA"/>
        </w:rPr>
        <w:t>体检初步定于</w:t>
      </w:r>
      <w:r>
        <w:rPr>
          <w:rFonts w:hint="eastAsia" w:ascii="仿宋_GB2312" w:eastAsia="仿宋_GB2312"/>
          <w:b/>
          <w:bCs/>
          <w:szCs w:val="32"/>
          <w:shd w:val="clear" w:color="auto" w:fill="FFFFFF"/>
        </w:rPr>
        <w:t>202</w:t>
      </w:r>
      <w:r>
        <w:rPr>
          <w:rFonts w:hint="eastAsia" w:ascii="仿宋_GB2312" w:eastAsia="仿宋_GB2312"/>
          <w:b/>
          <w:bCs/>
          <w:szCs w:val="32"/>
          <w:shd w:val="clear" w:color="auto" w:fill="FFFFFF"/>
          <w:lang w:val="en-US" w:eastAsia="zh-CN"/>
        </w:rPr>
        <w:t>3</w:t>
      </w:r>
      <w:r>
        <w:rPr>
          <w:rFonts w:hint="eastAsia" w:ascii="仿宋_GB2312" w:eastAsia="仿宋_GB2312"/>
          <w:b/>
          <w:bCs/>
          <w:szCs w:val="32"/>
          <w:shd w:val="clear" w:color="auto" w:fill="FFFFFF"/>
        </w:rPr>
        <w:t>年</w:t>
      </w:r>
      <w:r>
        <w:rPr>
          <w:rFonts w:hint="eastAsia" w:ascii="仿宋_GB2312" w:eastAsia="仿宋_GB2312"/>
          <w:b/>
          <w:bCs/>
          <w:szCs w:val="32"/>
          <w:shd w:val="clear" w:color="auto" w:fill="FFFFFF"/>
          <w:lang w:val="en-US" w:eastAsia="zh-CN"/>
        </w:rPr>
        <w:t>4</w:t>
      </w:r>
      <w:r>
        <w:rPr>
          <w:rFonts w:hint="eastAsia" w:ascii="仿宋_GB2312" w:eastAsia="仿宋_GB2312"/>
          <w:b/>
          <w:bCs/>
          <w:szCs w:val="32"/>
          <w:shd w:val="clear" w:color="auto" w:fill="FFFFFF"/>
        </w:rPr>
        <w:t>月</w:t>
      </w:r>
      <w:r>
        <w:rPr>
          <w:rFonts w:hint="eastAsia" w:ascii="仿宋_GB2312" w:eastAsia="仿宋_GB2312"/>
          <w:b/>
          <w:bCs/>
          <w:szCs w:val="32"/>
          <w:shd w:val="clear" w:color="auto" w:fill="FFFFFF"/>
          <w:lang w:val="en-US" w:eastAsia="zh-CN"/>
        </w:rPr>
        <w:t>17</w:t>
      </w:r>
      <w:r>
        <w:rPr>
          <w:rFonts w:hint="eastAsia" w:ascii="仿宋_GB2312" w:eastAsia="仿宋_GB2312"/>
          <w:b/>
          <w:bCs/>
          <w:szCs w:val="32"/>
          <w:shd w:val="clear" w:color="auto" w:fill="FFFFFF"/>
        </w:rPr>
        <w:t>日</w:t>
      </w:r>
      <w:r>
        <w:rPr>
          <w:rFonts w:hint="eastAsia" w:ascii="仿宋_GB2312" w:eastAsia="仿宋_GB2312"/>
          <w:szCs w:val="32"/>
          <w:shd w:val="clear" w:color="auto" w:fill="FFFFFF"/>
        </w:rPr>
        <w:t>进行</w:t>
      </w:r>
      <w:r>
        <w:rPr>
          <w:rFonts w:hint="eastAsia" w:ascii="仿宋_GB2312" w:eastAsia="仿宋_GB2312"/>
          <w:szCs w:val="32"/>
          <w:shd w:val="clear" w:color="auto" w:fill="FFFFFF"/>
          <w:lang w:eastAsia="zh-CN"/>
        </w:rPr>
        <w:t>，</w:t>
      </w:r>
      <w:r>
        <w:rPr>
          <w:rFonts w:hint="eastAsia" w:ascii="仿宋_GB2312" w:hAnsi="Times New Roman" w:eastAsia="仿宋_GB2312" w:cs="Times New Roman"/>
          <w:kern w:val="2"/>
          <w:sz w:val="32"/>
          <w:szCs w:val="32"/>
          <w:lang w:val="en-US" w:eastAsia="zh-CN" w:bidi="ar-SA"/>
        </w:rPr>
        <w:t>届时统一前往，</w:t>
      </w:r>
      <w:r>
        <w:rPr>
          <w:rFonts w:eastAsia="仿宋_GB2312"/>
          <w:szCs w:val="32"/>
          <w:shd w:val="clear" w:color="auto" w:fill="FFFFFF"/>
        </w:rPr>
        <w:t>请参加体检的考生合理安排好行程，保持通讯畅通，注意安全。体检其他事项将另行通知。体检费用由国家统计局湖北调查总队承担。</w:t>
      </w:r>
    </w:p>
    <w:p>
      <w:pPr>
        <w:spacing w:line="600" w:lineRule="exact"/>
        <w:ind w:firstLine="600"/>
        <w:rPr>
          <w:rFonts w:ascii="楷体_GB2312" w:eastAsia="楷体_GB2312"/>
          <w:sz w:val="32"/>
          <w:szCs w:val="32"/>
        </w:rPr>
      </w:pPr>
      <w:r>
        <w:rPr>
          <w:rFonts w:hint="eastAsia" w:ascii="楷体_GB2312" w:eastAsia="楷体_GB2312"/>
          <w:sz w:val="32"/>
          <w:szCs w:val="32"/>
        </w:rPr>
        <w:t>（四）考察。</w:t>
      </w:r>
    </w:p>
    <w:p>
      <w:pPr>
        <w:spacing w:line="600" w:lineRule="exact"/>
        <w:ind w:firstLine="600"/>
        <w:rPr>
          <w:rFonts w:ascii="仿宋_GB2312" w:eastAsia="仿宋_GB2312"/>
          <w:sz w:val="32"/>
          <w:szCs w:val="32"/>
        </w:rPr>
      </w:pPr>
      <w:r>
        <w:rPr>
          <w:rFonts w:hint="eastAsia" w:ascii="仿宋_GB2312" w:eastAsia="仿宋_GB2312"/>
          <w:sz w:val="32"/>
          <w:szCs w:val="32"/>
        </w:rPr>
        <w:t>采取</w:t>
      </w:r>
      <w:r>
        <w:rPr>
          <w:rFonts w:hint="eastAsia" w:ascii="仿宋_GB2312" w:hAnsi="黑体" w:eastAsia="仿宋_GB2312"/>
          <w:sz w:val="32"/>
          <w:szCs w:val="32"/>
        </w:rPr>
        <w:t>个别谈话、实地走访、严格审核人事档案、同本人面谈、</w:t>
      </w:r>
      <w:r>
        <w:rPr>
          <w:rFonts w:ascii="仿宋_GB2312" w:hAnsi="黑体" w:eastAsia="仿宋_GB2312"/>
          <w:sz w:val="32"/>
          <w:szCs w:val="32"/>
        </w:rPr>
        <w:t>查询社会信用记录</w:t>
      </w:r>
      <w:r>
        <w:rPr>
          <w:rFonts w:hint="eastAsia" w:ascii="仿宋_GB2312" w:hAnsi="黑体" w:eastAsia="仿宋_GB2312"/>
          <w:sz w:val="32"/>
          <w:szCs w:val="32"/>
        </w:rPr>
        <w:t>等</w:t>
      </w:r>
      <w:r>
        <w:rPr>
          <w:rFonts w:hint="eastAsia" w:ascii="仿宋_GB2312" w:eastAsia="仿宋_GB2312"/>
          <w:sz w:val="32"/>
          <w:szCs w:val="32"/>
        </w:rPr>
        <w:t>方法进行。</w:t>
      </w:r>
    </w:p>
    <w:p>
      <w:pPr>
        <w:spacing w:line="600" w:lineRule="exact"/>
        <w:ind w:firstLine="640" w:firstLineChars="200"/>
        <w:rPr>
          <w:rFonts w:hint="eastAsia" w:ascii="仿宋_GB2312" w:eastAsia="仿宋_GB2312"/>
          <w:sz w:val="32"/>
          <w:lang w:eastAsia="zh-CN"/>
        </w:rPr>
      </w:pPr>
      <w:r>
        <w:rPr>
          <w:rFonts w:hint="eastAsia" w:ascii="仿宋_GB2312" w:eastAsia="仿宋_GB2312"/>
          <w:sz w:val="32"/>
          <w:szCs w:val="32"/>
        </w:rPr>
        <w:t>联系方式：</w:t>
      </w:r>
      <w:r>
        <w:rPr>
          <w:rFonts w:hint="eastAsia" w:ascii="仿宋_GB2312" w:eastAsia="仿宋_GB2312"/>
          <w:sz w:val="32"/>
          <w:szCs w:val="32"/>
          <w:lang w:val="en-US" w:eastAsia="zh-CN"/>
        </w:rPr>
        <w:t>027-87842513；027-</w:t>
      </w:r>
      <w:r>
        <w:rPr>
          <w:rFonts w:hint="eastAsia" w:ascii="仿宋_GB2312" w:eastAsia="仿宋_GB2312"/>
          <w:sz w:val="32"/>
          <w:szCs w:val="32"/>
        </w:rPr>
        <w:t>87830810</w:t>
      </w:r>
      <w:r>
        <w:rPr>
          <w:rFonts w:hint="eastAsia" w:ascii="仿宋_GB2312" w:eastAsia="仿宋_GB2312"/>
          <w:sz w:val="32"/>
          <w:szCs w:val="32"/>
          <w:lang w:val="en-US" w:eastAsia="zh-CN"/>
        </w:rPr>
        <w:t>。</w:t>
      </w:r>
    </w:p>
    <w:p>
      <w:pPr>
        <w:shd w:val="solid" w:color="FFFFFF" w:fill="auto"/>
        <w:autoSpaceDN w:val="0"/>
        <w:spacing w:line="600" w:lineRule="exact"/>
        <w:ind w:firstLine="640"/>
        <w:rPr>
          <w:rFonts w:ascii="仿宋_GB2312" w:eastAsia="仿宋_GB2312"/>
          <w:sz w:val="32"/>
          <w:szCs w:val="32"/>
          <w:shd w:val="clear" w:color="auto" w:fill="FFFFFF"/>
        </w:rPr>
      </w:pPr>
      <w:r>
        <w:rPr>
          <w:rFonts w:hint="eastAsia" w:ascii="仿宋_GB2312" w:eastAsia="仿宋_GB2312"/>
          <w:sz w:val="32"/>
          <w:szCs w:val="32"/>
          <w:shd w:val="clear" w:color="auto" w:fill="FFFFFF"/>
        </w:rPr>
        <w:t>欢迎各位考生对我们的工作进行监督。</w:t>
      </w:r>
    </w:p>
    <w:p>
      <w:pPr>
        <w:shd w:val="solid" w:color="FFFFFF" w:fill="auto"/>
        <w:autoSpaceDN w:val="0"/>
        <w:spacing w:line="600" w:lineRule="exact"/>
        <w:ind w:firstLine="640"/>
        <w:rPr>
          <w:rFonts w:ascii="仿宋_GB2312" w:eastAsia="仿宋_GB2312"/>
          <w:sz w:val="32"/>
          <w:szCs w:val="32"/>
          <w:shd w:val="clear" w:color="auto" w:fill="FFFFFF"/>
        </w:rPr>
      </w:pPr>
    </w:p>
    <w:p>
      <w:pPr>
        <w:spacing w:line="600" w:lineRule="exact"/>
        <w:ind w:firstLine="640" w:firstLineChars="200"/>
        <w:rPr>
          <w:rFonts w:hint="default" w:ascii="仿宋_GB2312" w:eastAsia="仿宋_GB2312"/>
          <w:sz w:val="32"/>
          <w:lang w:val="en-US" w:eastAsia="zh-CN"/>
        </w:rPr>
      </w:pPr>
      <w:r>
        <w:rPr>
          <w:rFonts w:hint="eastAsia" w:ascii="仿宋_GB2312" w:eastAsia="仿宋_GB2312"/>
          <w:sz w:val="32"/>
        </w:rPr>
        <w:t>附件：</w:t>
      </w:r>
      <w:r>
        <w:rPr>
          <w:rFonts w:hint="eastAsia" w:ascii="仿宋_GB2312" w:eastAsia="仿宋_GB2312"/>
          <w:sz w:val="32"/>
          <w:lang w:val="en-US" w:eastAsia="zh-CN"/>
        </w:rPr>
        <w:t>1.</w:t>
      </w:r>
      <w:r>
        <w:rPr>
          <w:rFonts w:eastAsia="仿宋_GB2312"/>
          <w:sz w:val="32"/>
          <w:szCs w:val="32"/>
        </w:rPr>
        <w:t>面试人员名单</w:t>
      </w:r>
    </w:p>
    <w:p>
      <w:pPr>
        <w:spacing w:line="600" w:lineRule="exact"/>
        <w:ind w:firstLine="640" w:firstLineChars="200"/>
        <w:rPr>
          <w:rFonts w:ascii="仿宋_GB2312" w:eastAsia="仿宋_GB2312"/>
          <w:sz w:val="32"/>
        </w:rPr>
      </w:pPr>
      <w:r>
        <w:rPr>
          <w:rFonts w:hint="eastAsia" w:ascii="仿宋_GB2312" w:eastAsia="仿宋_GB2312"/>
          <w:sz w:val="32"/>
          <w:lang w:val="en-US" w:eastAsia="zh-CN"/>
        </w:rPr>
        <w:t xml:space="preserve">      2</w:t>
      </w:r>
      <w:r>
        <w:rPr>
          <w:rFonts w:hint="eastAsia" w:ascii="仿宋_GB2312" w:eastAsia="仿宋_GB2312"/>
          <w:sz w:val="32"/>
        </w:rPr>
        <w:t>.面试确认内容（样式）</w:t>
      </w:r>
    </w:p>
    <w:p>
      <w:pPr>
        <w:spacing w:line="600" w:lineRule="exact"/>
        <w:ind w:firstLine="1600" w:firstLineChars="500"/>
        <w:rPr>
          <w:rFonts w:ascii="仿宋_GB2312" w:eastAsia="仿宋_GB2312"/>
          <w:sz w:val="32"/>
        </w:rPr>
      </w:pPr>
      <w:r>
        <w:rPr>
          <w:rFonts w:hint="eastAsia" w:ascii="仿宋_GB2312" w:eastAsia="仿宋_GB2312"/>
          <w:sz w:val="32"/>
          <w:lang w:val="en-US" w:eastAsia="zh-CN"/>
        </w:rPr>
        <w:t>3</w:t>
      </w:r>
      <w:r>
        <w:rPr>
          <w:rFonts w:hint="eastAsia" w:ascii="仿宋_GB2312" w:eastAsia="仿宋_GB2312"/>
          <w:sz w:val="32"/>
        </w:rPr>
        <w:t>.放弃面试资格声明（样式）</w:t>
      </w:r>
    </w:p>
    <w:p>
      <w:pPr>
        <w:shd w:val="solid" w:color="FFFFFF" w:fill="auto"/>
        <w:autoSpaceDN w:val="0"/>
        <w:spacing w:line="600" w:lineRule="exact"/>
        <w:rPr>
          <w:rFonts w:ascii="仿宋_GB2312" w:eastAsia="仿宋_GB2312"/>
          <w:sz w:val="32"/>
          <w:szCs w:val="32"/>
          <w:shd w:val="clear" w:color="auto" w:fill="FFFFFF"/>
        </w:rPr>
      </w:pPr>
    </w:p>
    <w:p>
      <w:pPr>
        <w:shd w:val="solid" w:color="FFFFFF" w:fill="auto"/>
        <w:autoSpaceDN w:val="0"/>
        <w:spacing w:line="600" w:lineRule="exact"/>
        <w:rPr>
          <w:rFonts w:ascii="仿宋_GB2312" w:eastAsia="仿宋_GB2312"/>
          <w:sz w:val="32"/>
          <w:szCs w:val="32"/>
          <w:shd w:val="clear" w:color="auto" w:fill="FFFFFF"/>
        </w:rPr>
      </w:pPr>
    </w:p>
    <w:p>
      <w:pPr>
        <w:shd w:val="solid" w:color="FFFFFF" w:fill="auto"/>
        <w:autoSpaceDN w:val="0"/>
        <w:spacing w:line="600" w:lineRule="exact"/>
        <w:rPr>
          <w:rFonts w:ascii="仿宋_GB2312" w:eastAsia="仿宋_GB2312"/>
          <w:sz w:val="32"/>
          <w:szCs w:val="32"/>
          <w:shd w:val="clear" w:color="auto" w:fill="FFFFFF"/>
        </w:rPr>
      </w:pPr>
    </w:p>
    <w:p>
      <w:pPr>
        <w:spacing w:line="600" w:lineRule="exact"/>
        <w:ind w:firstLine="4000" w:firstLineChars="1250"/>
        <w:rPr>
          <w:rFonts w:ascii="仿宋_GB2312" w:eastAsia="仿宋_GB2312"/>
          <w:sz w:val="32"/>
          <w:szCs w:val="32"/>
          <w:shd w:val="clear" w:color="auto" w:fill="FFFFFF"/>
        </w:rPr>
      </w:pPr>
      <w:r>
        <w:rPr>
          <w:rFonts w:hint="eastAsia" w:ascii="仿宋_GB2312" w:eastAsia="仿宋_GB2312"/>
          <w:sz w:val="32"/>
          <w:szCs w:val="32"/>
          <w:shd w:val="clear" w:color="auto" w:fill="FFFFFF"/>
        </w:rPr>
        <w:t>国家统计局</w:t>
      </w:r>
      <w:r>
        <w:rPr>
          <w:rFonts w:hint="eastAsia" w:ascii="仿宋_GB2312" w:eastAsia="仿宋_GB2312"/>
          <w:sz w:val="32"/>
          <w:szCs w:val="32"/>
          <w:shd w:val="clear" w:color="auto" w:fill="FFFFFF"/>
          <w:lang w:eastAsia="zh-CN"/>
        </w:rPr>
        <w:t>湖北</w:t>
      </w:r>
      <w:r>
        <w:rPr>
          <w:rFonts w:hint="eastAsia" w:ascii="仿宋_GB2312" w:eastAsia="仿宋_GB2312"/>
          <w:sz w:val="32"/>
          <w:szCs w:val="32"/>
          <w:shd w:val="clear" w:color="auto" w:fill="FFFFFF"/>
        </w:rPr>
        <w:t xml:space="preserve">调查总队                         </w:t>
      </w:r>
    </w:p>
    <w:p>
      <w:pPr>
        <w:spacing w:line="600" w:lineRule="exact"/>
        <w:rPr>
          <w:rFonts w:eastAsia="仿宋_GB2312"/>
          <w:sz w:val="32"/>
          <w:szCs w:val="32"/>
          <w:highlight w:val="yellow"/>
          <w:shd w:val="clear" w:color="auto" w:fill="FFFFFF"/>
        </w:rPr>
      </w:pPr>
      <w:r>
        <w:rPr>
          <w:rFonts w:hint="eastAsia" w:ascii="仿宋_GB2312" w:eastAsia="仿宋_GB2312"/>
          <w:sz w:val="32"/>
          <w:szCs w:val="32"/>
          <w:shd w:val="clear" w:color="auto" w:fill="FFFFFF"/>
        </w:rPr>
        <w:t xml:space="preserve">                  </w:t>
      </w:r>
      <w:r>
        <w:rPr>
          <w:rFonts w:hint="eastAsia" w:ascii="仿宋_GB2312" w:eastAsia="仿宋_GB2312"/>
          <w:sz w:val="32"/>
          <w:szCs w:val="32"/>
          <w:highlight w:val="none"/>
          <w:shd w:val="clear" w:color="auto" w:fill="FFFFFF"/>
        </w:rPr>
        <w:t xml:space="preserve"> </w:t>
      </w:r>
      <w:r>
        <w:rPr>
          <w:rFonts w:hint="eastAsia" w:ascii="仿宋_GB2312" w:eastAsia="仿宋_GB2312"/>
          <w:sz w:val="32"/>
          <w:szCs w:val="32"/>
          <w:highlight w:val="none"/>
          <w:shd w:val="clear" w:color="auto" w:fill="FFFFFF"/>
          <w:lang w:val="en-US" w:eastAsia="zh-CN"/>
        </w:rPr>
        <w:t xml:space="preserve">         </w:t>
      </w:r>
      <w:r>
        <w:rPr>
          <w:rFonts w:hint="eastAsia" w:ascii="仿宋_GB2312" w:eastAsia="仿宋_GB2312"/>
          <w:sz w:val="32"/>
          <w:szCs w:val="32"/>
          <w:highlight w:val="none"/>
          <w:shd w:val="clear" w:color="auto" w:fill="FFFFFF"/>
        </w:rPr>
        <w:t>202</w:t>
      </w:r>
      <w:bookmarkStart w:id="0" w:name="_GoBack"/>
      <w:bookmarkEnd w:id="0"/>
      <w:r>
        <w:rPr>
          <w:rFonts w:hint="eastAsia" w:ascii="仿宋_GB2312" w:eastAsia="仿宋_GB2312"/>
          <w:sz w:val="32"/>
          <w:szCs w:val="32"/>
          <w:highlight w:val="none"/>
          <w:shd w:val="clear" w:color="auto" w:fill="FFFFFF"/>
          <w:lang w:val="en-US" w:eastAsia="zh-CN"/>
        </w:rPr>
        <w:t>3</w:t>
      </w:r>
      <w:r>
        <w:rPr>
          <w:rFonts w:hint="eastAsia" w:ascii="仿宋_GB2312" w:eastAsia="仿宋_GB2312"/>
          <w:sz w:val="32"/>
          <w:szCs w:val="32"/>
          <w:highlight w:val="none"/>
          <w:shd w:val="clear" w:color="auto" w:fill="FFFFFF"/>
        </w:rPr>
        <w:t>年</w:t>
      </w:r>
      <w:r>
        <w:rPr>
          <w:rFonts w:hint="eastAsia" w:ascii="仿宋_GB2312" w:eastAsia="仿宋_GB2312"/>
          <w:sz w:val="32"/>
          <w:szCs w:val="32"/>
          <w:highlight w:val="none"/>
          <w:shd w:val="clear" w:color="auto" w:fill="FFFFFF"/>
          <w:lang w:val="en-US" w:eastAsia="zh-CN"/>
        </w:rPr>
        <w:t>3</w:t>
      </w:r>
      <w:r>
        <w:rPr>
          <w:rFonts w:hint="eastAsia" w:ascii="仿宋_GB2312" w:eastAsia="仿宋_GB2312"/>
          <w:sz w:val="32"/>
          <w:szCs w:val="32"/>
          <w:highlight w:val="none"/>
          <w:shd w:val="clear" w:color="auto" w:fill="FFFFFF"/>
        </w:rPr>
        <w:t>月</w:t>
      </w:r>
      <w:r>
        <w:rPr>
          <w:rFonts w:hint="eastAsia" w:ascii="仿宋_GB2312" w:eastAsia="仿宋_GB2312"/>
          <w:sz w:val="32"/>
          <w:szCs w:val="32"/>
          <w:highlight w:val="none"/>
          <w:shd w:val="clear" w:color="auto" w:fill="FFFFFF"/>
          <w:lang w:val="en-US" w:eastAsia="zh-CN"/>
        </w:rPr>
        <w:t>28日</w:t>
      </w:r>
    </w:p>
    <w:p>
      <w:pPr>
        <w:spacing w:line="600" w:lineRule="exact"/>
        <w:rPr>
          <w:rFonts w:hint="eastAsia" w:ascii="黑体" w:hAnsi="黑体" w:eastAsia="黑体"/>
          <w:bCs/>
          <w:color w:val="000000"/>
          <w:spacing w:val="8"/>
          <w:sz w:val="32"/>
          <w:szCs w:val="32"/>
          <w:lang w:eastAsia="zh-CN"/>
        </w:rPr>
      </w:pPr>
    </w:p>
    <w:p>
      <w:pPr>
        <w:spacing w:line="600" w:lineRule="exact"/>
        <w:rPr>
          <w:rFonts w:hint="eastAsia" w:ascii="黑体" w:hAnsi="黑体" w:eastAsia="黑体"/>
          <w:bCs/>
          <w:color w:val="000000"/>
          <w:spacing w:val="8"/>
          <w:sz w:val="32"/>
          <w:szCs w:val="32"/>
          <w:lang w:eastAsia="zh-CN"/>
        </w:rPr>
      </w:pPr>
    </w:p>
    <w:p>
      <w:pPr>
        <w:spacing w:line="600" w:lineRule="exact"/>
        <w:rPr>
          <w:rFonts w:hint="eastAsia" w:ascii="黑体" w:hAnsi="黑体" w:eastAsia="黑体"/>
          <w:bCs/>
          <w:color w:val="000000"/>
          <w:spacing w:val="8"/>
          <w:sz w:val="32"/>
          <w:szCs w:val="32"/>
          <w:lang w:eastAsia="zh-CN"/>
        </w:rPr>
      </w:pPr>
    </w:p>
    <w:p>
      <w:pPr>
        <w:spacing w:line="600" w:lineRule="exact"/>
        <w:rPr>
          <w:rFonts w:hint="eastAsia" w:ascii="黑体" w:hAnsi="黑体" w:eastAsia="黑体"/>
          <w:bCs/>
          <w:color w:val="000000"/>
          <w:spacing w:val="8"/>
          <w:sz w:val="32"/>
          <w:szCs w:val="32"/>
          <w:lang w:val="en-US" w:eastAsia="zh-CN"/>
        </w:rPr>
      </w:pPr>
      <w:r>
        <w:rPr>
          <w:rFonts w:hint="eastAsia" w:ascii="黑体" w:hAnsi="黑体" w:eastAsia="黑体"/>
          <w:bCs/>
          <w:color w:val="000000"/>
          <w:spacing w:val="8"/>
          <w:sz w:val="32"/>
          <w:szCs w:val="32"/>
          <w:lang w:eastAsia="zh-CN"/>
        </w:rPr>
        <w:t>附件</w:t>
      </w:r>
      <w:r>
        <w:rPr>
          <w:rFonts w:hint="eastAsia" w:ascii="黑体" w:hAnsi="黑体" w:eastAsia="黑体"/>
          <w:bCs/>
          <w:color w:val="000000"/>
          <w:spacing w:val="8"/>
          <w:sz w:val="32"/>
          <w:szCs w:val="32"/>
          <w:lang w:val="en-US" w:eastAsia="zh-CN"/>
        </w:rPr>
        <w:t>1</w:t>
      </w:r>
    </w:p>
    <w:p>
      <w:pPr>
        <w:pStyle w:val="6"/>
        <w:shd w:val="clear" w:color="auto" w:fill="FFFFFF"/>
        <w:spacing w:before="0" w:beforeAutospacing="0" w:after="0" w:afterAutospacing="0"/>
        <w:jc w:val="center"/>
        <w:rPr>
          <w:color w:val="333333"/>
          <w:sz w:val="18"/>
          <w:szCs w:val="18"/>
        </w:rPr>
      </w:pPr>
      <w:r>
        <w:rPr>
          <w:rStyle w:val="9"/>
          <w:rFonts w:hint="eastAsia"/>
          <w:color w:val="333333"/>
          <w:sz w:val="44"/>
          <w:szCs w:val="44"/>
        </w:rPr>
        <w:t>面试人员名单</w:t>
      </w:r>
    </w:p>
    <w:p>
      <w:pPr>
        <w:pStyle w:val="6"/>
        <w:shd w:val="clear" w:color="auto" w:fill="FFFFFF"/>
        <w:spacing w:before="0" w:beforeAutospacing="0" w:after="0" w:afterAutospacing="0"/>
        <w:jc w:val="center"/>
        <w:rPr>
          <w:rFonts w:ascii="仿宋_GB2312" w:eastAsia="仿宋_GB2312"/>
          <w:color w:val="333333"/>
          <w:sz w:val="18"/>
          <w:szCs w:val="18"/>
        </w:rPr>
      </w:pPr>
      <w:r>
        <w:rPr>
          <w:rFonts w:hint="eastAsia" w:ascii="仿宋_GB2312" w:eastAsia="仿宋_GB2312"/>
          <w:color w:val="333333"/>
          <w:sz w:val="29"/>
          <w:szCs w:val="29"/>
        </w:rPr>
        <w:t>（按准考证号排列）</w:t>
      </w:r>
    </w:p>
    <w:tbl>
      <w:tblPr>
        <w:tblStyle w:val="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31"/>
        <w:gridCol w:w="816"/>
        <w:gridCol w:w="994"/>
        <w:gridCol w:w="2052"/>
        <w:gridCol w:w="1236"/>
        <w:gridCol w:w="6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1619" w:type="pct"/>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职位名称及代码</w:t>
            </w:r>
          </w:p>
        </w:tc>
        <w:tc>
          <w:tcPr>
            <w:tcW w:w="460"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进入</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最低</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面试</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分数</w:t>
            </w:r>
          </w:p>
        </w:tc>
        <w:tc>
          <w:tcPr>
            <w:tcW w:w="60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姓名</w:t>
            </w:r>
          </w:p>
        </w:tc>
        <w:tc>
          <w:tcPr>
            <w:tcW w:w="122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准考证号</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面试时间</w:t>
            </w:r>
          </w:p>
        </w:tc>
        <w:tc>
          <w:tcPr>
            <w:tcW w:w="398" w:type="pct"/>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十堰调查队业务科室四级主任科员及以下</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（400110117001）</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131.1</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郑梦莹</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135241010901828</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4月12日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陈峰</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135242030100704</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赵杭</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135242030100823</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郧阳调查队一级科员</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（400110117002）</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130.6</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胡家儒</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135241140201107</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4月12日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孙晓</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135242030100701</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周</w:t>
            </w:r>
            <w:r>
              <w:rPr>
                <w:rFonts w:ascii="方正书宋_GBK" w:hAnsi="方正书宋_GBK" w:eastAsia="方正书宋_GBK" w:cs="方正书宋_GBK"/>
                <w:i w:val="0"/>
                <w:color w:val="000000"/>
                <w:kern w:val="0"/>
                <w:sz w:val="24"/>
                <w:szCs w:val="24"/>
                <w:u w:val="none"/>
                <w:lang w:val="en-US" w:eastAsia="zh-CN" w:bidi="ar"/>
              </w:rPr>
              <w:t>宬</w:t>
            </w:r>
            <w:r>
              <w:rPr>
                <w:rFonts w:hint="eastAsia" w:ascii="仿宋_GB2312" w:hAnsi="宋体" w:eastAsia="仿宋_GB2312" w:cs="仿宋_GB2312"/>
                <w:i w:val="0"/>
                <w:color w:val="000000"/>
                <w:kern w:val="0"/>
                <w:sz w:val="24"/>
                <w:szCs w:val="24"/>
                <w:u w:val="none"/>
                <w:lang w:val="en-US" w:eastAsia="zh-CN" w:bidi="ar"/>
              </w:rPr>
              <w:t>旭</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135250022802902</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宜昌调查队业务科室四级主任科员及以下</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（400110117003）</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134.8</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杨萌萌</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135241010900222</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4月12日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鲁晨辉</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135241010902520</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徐珲</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135251010801704</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宜昌调查队业务科室一级科员（1）</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（400110117004）</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130.3</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陶争先</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135232050107214</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4月12日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朱一铭</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135237284403020</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张倩</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135250010703808</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夷陵调查队一级科员</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（400110117006）</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128.2</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王涛</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135242011003111</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4月12日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周卓俊</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135242050501627</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郝美玲</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135242050502301</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陈豆豆</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135242050502608</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李安娜</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135242060302226</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李玮</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135242280201228</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秭归调查队一级科员</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（400110117007）</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129.9</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牛杲</w:t>
            </w:r>
            <w:r>
              <w:rPr>
                <w:rFonts w:ascii="方正书宋_GBK" w:hAnsi="方正书宋_GBK" w:eastAsia="方正书宋_GBK" w:cs="方正书宋_GBK"/>
                <w:i w:val="0"/>
                <w:color w:val="000000"/>
                <w:kern w:val="0"/>
                <w:sz w:val="24"/>
                <w:szCs w:val="24"/>
                <w:u w:val="none"/>
                <w:lang w:val="en-US" w:eastAsia="zh-CN" w:bidi="ar"/>
              </w:rPr>
              <w:t>旸</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135242011000417</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4月12日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夏韬</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135250022801305</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吴德明</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135250053500720</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当阳调查队一级科员（1）</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（400110117008）</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129.5</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万玉蓉</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135211011600115</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4月12日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牟婷婷</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135242050501803</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李玉琢</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135242050502507</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杨丹萍</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135242080100718</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徐德明</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135242280200824</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朱应雄</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135250022801014</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当阳调查队一级科员（2）</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（400110117009）</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126.4</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江雨涵</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135242050501603</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4月12日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张雅霖琦</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135242050501913</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李阳坤</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135242240200719</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枝江调查队四级主任科员及以下</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（400110117010）</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125.8</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刘世星</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135241010903710</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4月12日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范格格</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135242011005416</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陈倩</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135242240201027</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冉俊杰</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135250010802624</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襄州调查队一级科员</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（400110117011）</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131.9</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卢雨松</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135214270401921</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4月12日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桂涵星</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135241110200117</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孙艺</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135243011100709</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华容调查队一级科员</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（400110117012）</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123.2</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李湘苗</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135241170203320</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4月12日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陈佳蕾</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135242011004121</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朱涵</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135242070100327</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荆门调查队综合科室四级主任科员及以下</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（400110117013）</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124.9</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郭鑫宇</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135214040803504</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4月12日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张婧婷</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135242011005810</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罗杨</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135242080100524</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钟祥调查队一级科员</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（400110117015）</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123.5</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周金明</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135236071101702</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4月12日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陶亮</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135242011002925</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张子典</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135242080100518</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孝感调查队业务科室四级主任科员及以下</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（400110117016）</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133.5</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岳姣姣</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135237091300513</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4月12日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田小明</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135242220200510</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田婧</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135251010600909</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云梦调查队一级科员（1）</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（400110117019）</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125.5</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彭珍珍</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135236040301314</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4月12日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周婧涵</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135242050502007</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陈狄鹏</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135242080100701</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李新月</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135242080100715</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陈瑞</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135242220200419</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孙雨涵</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135242220200501</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云梦调查队一级科员（2）</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（400110117020）</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127.7</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张旭</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135213080201229</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4月12日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王若君</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135241140200527</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曾凡</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135242040100421</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汉川调查队一级科员</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（400110117021）</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132.1</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王成</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135234011501925</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谌婕</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135242011000811</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黄天一</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135242220200521</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荆州调查队业务科室四级主任科员及以下</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（400110117022）</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131</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王蕴涵</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135241110201519</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4月12日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刘元川</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135242011001224</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丁哲</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135242011004729</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荆州调查队综合法纪科四级主任科员</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（400110117024）</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126.8</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黄登</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135242050502320</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4月12日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韩宗昌</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135242280200701</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陈雨诗</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135251010701124</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公安调查队一级科员</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（400110117025）</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124.7</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李雅静</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135214050201919</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4月13日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邵成烽</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135233100101818</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胡俊杰</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135242011004124</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彭馨怡</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135242210100724</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刘依格</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135242240201221</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杨萱</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135243070802615</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监利调查队一级科员</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（400110117026）</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124.7</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刘洋</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135242240200916</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4月13日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陈林军</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135243040603716</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黄馨</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135250010901313</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洪湖调查队一级科员</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（400110117027）</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128</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杨梦杰</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135242011000126</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4月13日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舒本政</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135242011005805</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邵光辉</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135242011110312</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松滋调查队一级科员（1）</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（400110117028）</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129</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王臻鸣</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135242210100627</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4月13日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胡雪莲</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135242240200907</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陈紫钦</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135242240201328</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松滋调查队一级科员（2）</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（400110117029）</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123.7</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秦明</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135242011005025</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4月13日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张伟冬</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135242030100914</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张昊</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135242050502630</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黄冈调查队业务科室一级科员</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（400110117030）</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129.3</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戈卫民</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135232010603918</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4月13日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刘宇飞</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135232120102820</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黄宇毅</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135235060801803</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浠水调查队一级科员</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（400110117031）</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127.9</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李唯</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135232050107206</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4月13日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余海丽</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135242011000311</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刘东旭</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135242011001216</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麻城调查队一级科员</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（400110117032）</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130.3</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方涵</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135234090502130</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4月13日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杨瑾君</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135241160201615</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陈驰</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135242011001925</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郭孟琦</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135242011004128</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李蒙</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135242011004517</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方政</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135242011005527</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黄梅调查队一级科员</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（400110117033）</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127.4</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干明</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135242011001316</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4月13日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乐琳</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135242011004419</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洪新婵</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135242011005530</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吴正坤</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135242011005818</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王梓印</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135242210100614</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陶宇</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135242210100629</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咸宁调查队办公室四级主任科员及以下</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（400110117034）</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136.1</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耿琦晨</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135242011002417</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4月13日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宋尔行</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135242060301824</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来伊文</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135242230100723</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通城调查队一级科员（1）</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（400110117035）</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117.2</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李凌翔</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135236240100705</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4月13日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胡华</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135242230100505</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李赞</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135242230100703</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通城调查队一级科员（2）</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（400110117036）</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124.2</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王智成</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135236040301218</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4月13日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温亮</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135236211501927</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岳霖淼</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135241090202203</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扈航</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135244013000919</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张雪锋</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135250022801507</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吴艳华</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135250022802804</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随州调查队农业农村调查科一级科员</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（400110117037）</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126.9</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易攀</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135236040301328</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4月13日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李雯菲</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135236070402212</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熊志远</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135236071101414</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马华旭</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135241170200309</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邓斯哲</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135242011005022</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李金鑫</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135242060301813</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随县调查队一级科员（1）</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（400110117038）</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122.1</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宋绍鑫</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135242040100401</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4月13日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吴雨霜</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135242040100628</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余涛</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135242210100818</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鹤峰调查队一级科员</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（400110117040）</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125.5</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赵金铃</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135242280200724</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4月13日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宋鑫鑫</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135242280201120</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杨智睿</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135242280201414</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向平安</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135242280201616</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于光川</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135250010705005</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吴林峰</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135250033400715</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仙桃调查队一级科员</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（400110117041）</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129.2</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肖振扬</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135242011000505</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4月13日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沈素子</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135242090100309</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杨海裕</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135242210101206</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神农架调查队四级主任科员及以下</w:t>
            </w:r>
            <w:r>
              <w:rPr>
                <w:rFonts w:hint="eastAsia" w:ascii="仿宋_GB2312" w:hAnsi="宋体" w:eastAsia="仿宋_GB2312" w:cs="仿宋_GB2312"/>
                <w:i w:val="0"/>
                <w:color w:val="000000"/>
                <w:kern w:val="0"/>
                <w:sz w:val="24"/>
                <w:szCs w:val="24"/>
                <w:u w:val="none"/>
                <w:lang w:val="en-US" w:eastAsia="zh-CN" w:bidi="ar"/>
              </w:rPr>
              <w:br w:type="textWrapping"/>
            </w:r>
            <w:r>
              <w:rPr>
                <w:rFonts w:hint="eastAsia" w:ascii="仿宋_GB2312" w:hAnsi="宋体" w:eastAsia="仿宋_GB2312" w:cs="仿宋_GB2312"/>
                <w:i w:val="0"/>
                <w:color w:val="000000"/>
                <w:kern w:val="0"/>
                <w:sz w:val="24"/>
                <w:szCs w:val="24"/>
                <w:u w:val="none"/>
                <w:lang w:val="en-US" w:eastAsia="zh-CN" w:bidi="ar"/>
              </w:rPr>
              <w:t>（400110117042）</w:t>
            </w:r>
          </w:p>
        </w:tc>
        <w:tc>
          <w:tcPr>
            <w:tcW w:w="46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126.4</w:t>
            </w: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李长见</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135232050108125</w:t>
            </w:r>
          </w:p>
        </w:tc>
        <w:tc>
          <w:tcPr>
            <w:tcW w:w="6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4月13日</w:t>
            </w:r>
          </w:p>
        </w:tc>
        <w:tc>
          <w:tcPr>
            <w:tcW w:w="398" w:type="pct"/>
            <w:vMerge w:val="restart"/>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王书荣</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135241010906217</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619" w:type="pct"/>
            <w:vMerge w:val="continue"/>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仿宋_GB2312" w:hAnsi="宋体" w:eastAsia="仿宋_GB2312" w:cs="仿宋_GB2312"/>
                <w:i w:val="0"/>
                <w:color w:val="000000"/>
                <w:sz w:val="24"/>
                <w:szCs w:val="24"/>
                <w:u w:val="none"/>
              </w:rPr>
            </w:pPr>
          </w:p>
        </w:tc>
        <w:tc>
          <w:tcPr>
            <w:tcW w:w="46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仿宋_GB2312" w:hAnsi="宋体" w:eastAsia="仿宋_GB2312" w:cs="仿宋_GB2312"/>
                <w:i w:val="0"/>
                <w:color w:val="000000"/>
                <w:sz w:val="24"/>
                <w:szCs w:val="24"/>
                <w:u w:val="none"/>
              </w:rPr>
            </w:pPr>
          </w:p>
        </w:tc>
        <w:tc>
          <w:tcPr>
            <w:tcW w:w="60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王若冰</w:t>
            </w:r>
          </w:p>
        </w:tc>
        <w:tc>
          <w:tcPr>
            <w:tcW w:w="1221" w:type="pc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仿宋_GB2312" w:hAnsi="宋体" w:eastAsia="仿宋_GB2312" w:cs="仿宋_GB2312"/>
                <w:i w:val="0"/>
                <w:color w:val="000000"/>
                <w:sz w:val="24"/>
                <w:szCs w:val="24"/>
                <w:u w:val="none"/>
              </w:rPr>
            </w:pPr>
            <w:r>
              <w:rPr>
                <w:rFonts w:hint="eastAsia" w:ascii="仿宋_GB2312" w:hAnsi="宋体" w:eastAsia="仿宋_GB2312" w:cs="仿宋_GB2312"/>
                <w:i w:val="0"/>
                <w:color w:val="000000"/>
                <w:kern w:val="0"/>
                <w:sz w:val="24"/>
                <w:szCs w:val="24"/>
                <w:u w:val="none"/>
                <w:lang w:val="en-US" w:eastAsia="zh-CN" w:bidi="ar"/>
              </w:rPr>
              <w:t>135250010801801</w:t>
            </w:r>
          </w:p>
        </w:tc>
        <w:tc>
          <w:tcPr>
            <w:tcW w:w="6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c>
          <w:tcPr>
            <w:tcW w:w="398" w:type="pct"/>
            <w:vMerge w:val="continue"/>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仿宋_GB2312" w:hAnsi="宋体" w:eastAsia="仿宋_GB2312" w:cs="仿宋_GB2312"/>
                <w:i w:val="0"/>
                <w:color w:val="000000"/>
                <w:sz w:val="24"/>
                <w:szCs w:val="24"/>
                <w:u w:val="none"/>
              </w:rPr>
            </w:pPr>
          </w:p>
        </w:tc>
      </w:tr>
    </w:tbl>
    <w:p>
      <w:pPr>
        <w:spacing w:line="600" w:lineRule="exact"/>
        <w:jc w:val="center"/>
        <w:rPr>
          <w:rFonts w:hint="default" w:ascii="黑体" w:hAnsi="黑体" w:eastAsia="黑体"/>
          <w:bCs/>
          <w:color w:val="000000"/>
          <w:spacing w:val="8"/>
          <w:sz w:val="32"/>
          <w:szCs w:val="32"/>
          <w:lang w:val="en-US" w:eastAsia="zh-CN"/>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ascii="黑体" w:hAnsi="黑体" w:eastAsia="黑体"/>
          <w:bCs/>
          <w:color w:val="000000"/>
          <w:spacing w:val="8"/>
          <w:sz w:val="32"/>
          <w:szCs w:val="32"/>
        </w:rPr>
      </w:pPr>
    </w:p>
    <w:p>
      <w:pPr>
        <w:spacing w:line="600" w:lineRule="exact"/>
        <w:rPr>
          <w:rFonts w:hint="eastAsia" w:eastAsia="黑体"/>
          <w:bCs/>
          <w:color w:val="000000"/>
          <w:spacing w:val="8"/>
          <w:sz w:val="32"/>
          <w:szCs w:val="32"/>
          <w:lang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2</w:t>
      </w:r>
    </w:p>
    <w:p>
      <w:pPr>
        <w:spacing w:line="600" w:lineRule="exact"/>
        <w:rPr>
          <w:rFonts w:eastAsia="黑体"/>
          <w:bCs/>
          <w:color w:val="000000"/>
          <w:spacing w:val="8"/>
          <w:sz w:val="32"/>
          <w:szCs w:val="32"/>
        </w:rPr>
      </w:pPr>
    </w:p>
    <w:p>
      <w:pPr>
        <w:spacing w:line="600" w:lineRule="exact"/>
        <w:jc w:val="center"/>
        <w:rPr>
          <w:rFonts w:ascii="方正小标宋简体" w:eastAsia="方正小标宋简体"/>
          <w:bCs/>
          <w:color w:val="000000"/>
          <w:spacing w:val="8"/>
          <w:sz w:val="44"/>
          <w:szCs w:val="44"/>
        </w:rPr>
      </w:pPr>
      <w:r>
        <w:rPr>
          <w:rFonts w:hint="eastAsia" w:ascii="方正小标宋简体" w:eastAsia="方正小标宋简体"/>
          <w:bCs/>
          <w:color w:val="000000"/>
          <w:spacing w:val="8"/>
          <w:sz w:val="44"/>
          <w:szCs w:val="44"/>
        </w:rPr>
        <w:t>XX确认参加XX（单位）XX职位面试</w:t>
      </w:r>
    </w:p>
    <w:p>
      <w:pPr>
        <w:spacing w:line="600" w:lineRule="exact"/>
        <w:ind w:firstLine="912" w:firstLineChars="200"/>
        <w:rPr>
          <w:bCs/>
          <w:color w:val="000000"/>
          <w:spacing w:val="8"/>
          <w:sz w:val="44"/>
          <w:szCs w:val="44"/>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w:t>
      </w:r>
      <w:r>
        <w:rPr>
          <w:rFonts w:hint="eastAsia" w:ascii="仿宋_GB2312" w:eastAsia="仿宋_GB2312" w:cs="宋体"/>
          <w:kern w:val="0"/>
          <w:sz w:val="32"/>
          <w:szCs w:val="32"/>
          <w:lang w:eastAsia="zh-CN"/>
        </w:rPr>
        <w:t>湖北</w:t>
      </w:r>
      <w:r>
        <w:rPr>
          <w:rFonts w:hint="eastAsia" w:ascii="仿宋_GB2312" w:eastAsia="仿宋_GB2312" w:cs="宋体"/>
          <w:kern w:val="0"/>
          <w:sz w:val="32"/>
          <w:szCs w:val="32"/>
        </w:rPr>
        <w:t>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本人XXX，身份证号：XXXXXXXXXXXXXXXXXX，公共科目笔试总成绩：XXXXX，报考XX职位（职位代码</w:t>
      </w:r>
      <w:r>
        <w:rPr>
          <w:rFonts w:hint="eastAsia" w:ascii="仿宋_GB2312" w:eastAsia="仿宋_GB2312"/>
          <w:bCs/>
          <w:spacing w:val="8"/>
          <w:sz w:val="32"/>
          <w:szCs w:val="32"/>
        </w:rPr>
        <w:t>XXXXXXX</w:t>
      </w:r>
      <w:r>
        <w:rPr>
          <w:rFonts w:hint="eastAsia" w:ascii="仿宋_GB2312" w:eastAsia="仿宋_GB2312" w:cs="宋体"/>
          <w:kern w:val="0"/>
          <w:sz w:val="32"/>
          <w:szCs w:val="32"/>
        </w:rPr>
        <w:t>），已进入该职位面试名单。我能够按照规定的时间和要求参加面试。</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hint="eastAsia" w:ascii="仿宋_GB2312" w:eastAsia="仿宋_GB2312" w:cs="宋体"/>
          <w:kern w:val="0"/>
          <w:sz w:val="32"/>
          <w:szCs w:val="32"/>
        </w:rPr>
      </w:pPr>
      <w:r>
        <w:rPr>
          <w:rFonts w:hint="eastAsia" w:ascii="仿宋_GB2312" w:eastAsia="仿宋_GB2312" w:cs="宋体"/>
          <w:kern w:val="0"/>
          <w:sz w:val="32"/>
          <w:szCs w:val="32"/>
        </w:rPr>
        <w:t>姓名（考生本人手写签名）：</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ascii="仿宋_GB2312" w:eastAsia="仿宋_GB2312" w:cs="宋体"/>
          <w:kern w:val="0"/>
          <w:sz w:val="32"/>
          <w:szCs w:val="32"/>
          <w:u w:val="single"/>
        </w:rPr>
      </w:pPr>
    </w:p>
    <w:p>
      <w:pPr>
        <w:widowControl/>
        <w:spacing w:line="600" w:lineRule="exact"/>
        <w:jc w:val="left"/>
        <w:rPr>
          <w:rFonts w:ascii="仿宋_GB2312" w:eastAsia="仿宋_GB2312" w:cs="宋体"/>
          <w:kern w:val="0"/>
          <w:sz w:val="28"/>
          <w:szCs w:val="28"/>
        </w:rPr>
      </w:pPr>
      <w:r>
        <w:rPr>
          <w:rFonts w:hint="eastAsia" w:ascii="仿宋_GB2312" w:eastAsia="仿宋_GB2312" w:cs="宋体"/>
          <w:kern w:val="0"/>
          <w:sz w:val="28"/>
          <w:szCs w:val="28"/>
        </w:rPr>
        <w:br w:type="page"/>
      </w:r>
    </w:p>
    <w:p>
      <w:pPr>
        <w:spacing w:line="600" w:lineRule="exact"/>
        <w:rPr>
          <w:rFonts w:hint="eastAsia" w:ascii="黑体" w:hAnsi="黑体" w:eastAsia="黑体"/>
          <w:bCs/>
          <w:color w:val="000000"/>
          <w:spacing w:val="8"/>
          <w:sz w:val="32"/>
          <w:szCs w:val="32"/>
          <w:lang w:val="en-US" w:eastAsia="zh-CN"/>
        </w:rPr>
      </w:pPr>
      <w:r>
        <w:rPr>
          <w:rFonts w:hint="eastAsia" w:ascii="黑体" w:hAnsi="黑体" w:eastAsia="黑体"/>
          <w:bCs/>
          <w:color w:val="000000"/>
          <w:spacing w:val="8"/>
          <w:sz w:val="32"/>
          <w:szCs w:val="32"/>
        </w:rPr>
        <w:t>附件</w:t>
      </w:r>
      <w:r>
        <w:rPr>
          <w:rFonts w:hint="eastAsia" w:ascii="黑体" w:hAnsi="黑体" w:eastAsia="黑体"/>
          <w:bCs/>
          <w:color w:val="000000"/>
          <w:spacing w:val="8"/>
          <w:sz w:val="32"/>
          <w:szCs w:val="32"/>
          <w:lang w:val="en-US" w:eastAsia="zh-CN"/>
        </w:rPr>
        <w:t>3</w:t>
      </w:r>
    </w:p>
    <w:p>
      <w:pPr>
        <w:spacing w:line="600" w:lineRule="exact"/>
        <w:jc w:val="center"/>
        <w:rPr>
          <w:b/>
          <w:bCs/>
          <w:color w:val="000000"/>
          <w:spacing w:val="8"/>
          <w:sz w:val="44"/>
          <w:szCs w:val="44"/>
        </w:rPr>
      </w:pPr>
    </w:p>
    <w:p>
      <w:pPr>
        <w:spacing w:line="600" w:lineRule="exact"/>
        <w:jc w:val="center"/>
        <w:rPr>
          <w:rFonts w:ascii="方正小标宋简体" w:eastAsia="方正小标宋简体"/>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ascii="方正小标宋简体" w:eastAsia="方正小标宋简体"/>
          <w:bCs/>
          <w:color w:val="000000"/>
          <w:spacing w:val="8"/>
          <w:sz w:val="44"/>
          <w:szCs w:val="44"/>
        </w:rPr>
        <w:t>放弃面试资格声明</w:t>
      </w:r>
      <w:r>
        <w:rPr>
          <w:rFonts w:hint="eastAsia" w:ascii="方正小标宋简体" w:eastAsia="方正小标宋简体"/>
          <w:bCs/>
          <w:color w:val="000000"/>
          <w:spacing w:val="8"/>
          <w:sz w:val="44"/>
          <w:szCs w:val="44"/>
        </w:rPr>
        <w:fldChar w:fldCharType="end"/>
      </w:r>
    </w:p>
    <w:p>
      <w:pPr>
        <w:spacing w:line="600" w:lineRule="exact"/>
        <w:ind w:firstLine="674" w:firstLineChars="200"/>
        <w:rPr>
          <w:b/>
          <w:bCs/>
          <w:color w:val="000000"/>
          <w:spacing w:val="8"/>
          <w:sz w:val="32"/>
          <w:szCs w:val="32"/>
        </w:rPr>
      </w:pPr>
    </w:p>
    <w:p>
      <w:pPr>
        <w:widowControl/>
        <w:adjustRightInd w:val="0"/>
        <w:snapToGrid w:val="0"/>
        <w:spacing w:line="600" w:lineRule="exact"/>
        <w:jc w:val="left"/>
        <w:rPr>
          <w:rFonts w:ascii="仿宋_GB2312" w:eastAsia="仿宋_GB2312" w:cs="宋体"/>
          <w:kern w:val="0"/>
          <w:sz w:val="32"/>
          <w:szCs w:val="32"/>
        </w:rPr>
      </w:pPr>
      <w:r>
        <w:rPr>
          <w:rFonts w:hint="eastAsia" w:ascii="仿宋_GB2312" w:eastAsia="仿宋_GB2312" w:cs="宋体"/>
          <w:kern w:val="0"/>
          <w:sz w:val="32"/>
          <w:szCs w:val="32"/>
        </w:rPr>
        <w:t>国家统计局</w:t>
      </w:r>
      <w:r>
        <w:rPr>
          <w:rFonts w:hint="eastAsia" w:ascii="仿宋_GB2312" w:eastAsia="仿宋_GB2312" w:cs="宋体"/>
          <w:kern w:val="0"/>
          <w:sz w:val="32"/>
          <w:szCs w:val="32"/>
          <w:lang w:eastAsia="zh-CN"/>
        </w:rPr>
        <w:t>湖北</w:t>
      </w:r>
      <w:r>
        <w:rPr>
          <w:rFonts w:hint="eastAsia" w:ascii="仿宋_GB2312" w:eastAsia="仿宋_GB2312" w:cs="宋体"/>
          <w:kern w:val="0"/>
          <w:sz w:val="32"/>
          <w:szCs w:val="32"/>
        </w:rPr>
        <w:t>调查总队：</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本人XXX，身份证号：XXXXXXXXXXXXXXXXXX，报考XX职位（职位代码XXXXXXXXX），已进入该职位面试名单。现因个人原因，自愿放弃参加面试，特此声明。</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联系电话：XXX-XXXXXXXX</w:t>
      </w:r>
    </w:p>
    <w:p>
      <w:pPr>
        <w:widowControl/>
        <w:adjustRightInd w:val="0"/>
        <w:snapToGrid w:val="0"/>
        <w:spacing w:line="600" w:lineRule="exact"/>
        <w:ind w:firstLine="640" w:firstLineChars="200"/>
        <w:jc w:val="left"/>
        <w:rPr>
          <w:rFonts w:ascii="仿宋_GB2312" w:eastAsia="仿宋_GB2312" w:cs="宋体"/>
          <w:kern w:val="0"/>
          <w:sz w:val="32"/>
          <w:szCs w:val="32"/>
        </w:rPr>
      </w:pP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 xml:space="preserve">姓名（考生本人手写签名）：      </w:t>
      </w:r>
    </w:p>
    <w:p>
      <w:pPr>
        <w:widowControl/>
        <w:adjustRightInd w:val="0"/>
        <w:snapToGrid w:val="0"/>
        <w:spacing w:line="600" w:lineRule="exact"/>
        <w:ind w:firstLine="640" w:firstLineChars="200"/>
        <w:jc w:val="left"/>
        <w:rPr>
          <w:rFonts w:ascii="仿宋_GB2312" w:eastAsia="仿宋_GB2312" w:cs="宋体"/>
          <w:kern w:val="0"/>
          <w:sz w:val="32"/>
          <w:szCs w:val="32"/>
        </w:rPr>
      </w:pPr>
      <w:r>
        <w:rPr>
          <w:rFonts w:hint="eastAsia" w:ascii="仿宋_GB2312" w:eastAsia="仿宋_GB2312" w:cs="宋体"/>
          <w:kern w:val="0"/>
          <w:sz w:val="32"/>
          <w:szCs w:val="32"/>
        </w:rPr>
        <w:t>日期：</w:t>
      </w:r>
    </w:p>
    <w:p>
      <w:pPr>
        <w:widowControl/>
        <w:adjustRightInd w:val="0"/>
        <w:snapToGrid w:val="0"/>
        <w:spacing w:line="600" w:lineRule="exact"/>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widowControl/>
        <w:adjustRightInd w:val="0"/>
        <w:snapToGrid w:val="0"/>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sectPr>
      <w:footerReference r:id="rId3" w:type="default"/>
      <w:pgSz w:w="11906" w:h="16838"/>
      <w:pgMar w:top="1440" w:right="1797" w:bottom="1440" w:left="1797"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6898"/>
      <w:docPartObj>
        <w:docPartGallery w:val="autotext"/>
      </w:docPartObj>
    </w:sdtPr>
    <w:sdtContent>
      <w:p>
        <w:pPr>
          <w:pStyle w:val="4"/>
          <w:jc w:val="center"/>
        </w:pP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8</w:t>
        </w:r>
        <w:r>
          <w:rPr>
            <w:sz w:val="24"/>
            <w:szCs w:val="24"/>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303"/>
    <w:rsid w:val="00005150"/>
    <w:rsid w:val="00020BD2"/>
    <w:rsid w:val="00051D74"/>
    <w:rsid w:val="00056B94"/>
    <w:rsid w:val="000761E7"/>
    <w:rsid w:val="00086C5B"/>
    <w:rsid w:val="000A1013"/>
    <w:rsid w:val="000B50F5"/>
    <w:rsid w:val="000C09BF"/>
    <w:rsid w:val="000C3C26"/>
    <w:rsid w:val="000C4E7D"/>
    <w:rsid w:val="000C7BAB"/>
    <w:rsid w:val="000D0351"/>
    <w:rsid w:val="000D3CEB"/>
    <w:rsid w:val="000D7F5F"/>
    <w:rsid w:val="0011523B"/>
    <w:rsid w:val="0016365B"/>
    <w:rsid w:val="001655B0"/>
    <w:rsid w:val="00170697"/>
    <w:rsid w:val="00172A27"/>
    <w:rsid w:val="00190924"/>
    <w:rsid w:val="00191A4F"/>
    <w:rsid w:val="00194CC6"/>
    <w:rsid w:val="00197701"/>
    <w:rsid w:val="001A0F80"/>
    <w:rsid w:val="001A23B0"/>
    <w:rsid w:val="001A244E"/>
    <w:rsid w:val="001B1EE2"/>
    <w:rsid w:val="001B251C"/>
    <w:rsid w:val="001C1DB9"/>
    <w:rsid w:val="001D3BB4"/>
    <w:rsid w:val="001D7747"/>
    <w:rsid w:val="001F442D"/>
    <w:rsid w:val="00200009"/>
    <w:rsid w:val="00203AAC"/>
    <w:rsid w:val="00207D07"/>
    <w:rsid w:val="00236FBF"/>
    <w:rsid w:val="00270BE1"/>
    <w:rsid w:val="002A30CB"/>
    <w:rsid w:val="002E0289"/>
    <w:rsid w:val="002E2362"/>
    <w:rsid w:val="002E43DA"/>
    <w:rsid w:val="00303B7C"/>
    <w:rsid w:val="00324FF4"/>
    <w:rsid w:val="00332C9E"/>
    <w:rsid w:val="00340063"/>
    <w:rsid w:val="003405BD"/>
    <w:rsid w:val="00360E24"/>
    <w:rsid w:val="003956E3"/>
    <w:rsid w:val="003A25A3"/>
    <w:rsid w:val="003A25F7"/>
    <w:rsid w:val="003C0E76"/>
    <w:rsid w:val="003C75C6"/>
    <w:rsid w:val="003E4AB4"/>
    <w:rsid w:val="00442B75"/>
    <w:rsid w:val="00460AE1"/>
    <w:rsid w:val="00466650"/>
    <w:rsid w:val="0048132C"/>
    <w:rsid w:val="004C5817"/>
    <w:rsid w:val="005015CB"/>
    <w:rsid w:val="00532308"/>
    <w:rsid w:val="00541D67"/>
    <w:rsid w:val="005442CC"/>
    <w:rsid w:val="00546B54"/>
    <w:rsid w:val="00554DBF"/>
    <w:rsid w:val="00565E2B"/>
    <w:rsid w:val="00567C34"/>
    <w:rsid w:val="00580E96"/>
    <w:rsid w:val="00581C9A"/>
    <w:rsid w:val="00584C1D"/>
    <w:rsid w:val="005F12D4"/>
    <w:rsid w:val="00634804"/>
    <w:rsid w:val="006412FB"/>
    <w:rsid w:val="0065699B"/>
    <w:rsid w:val="006802CB"/>
    <w:rsid w:val="00692658"/>
    <w:rsid w:val="006A2017"/>
    <w:rsid w:val="006D43E7"/>
    <w:rsid w:val="006F3754"/>
    <w:rsid w:val="00703E1B"/>
    <w:rsid w:val="00705E62"/>
    <w:rsid w:val="00713138"/>
    <w:rsid w:val="00714F5B"/>
    <w:rsid w:val="007556D5"/>
    <w:rsid w:val="00755FC5"/>
    <w:rsid w:val="007B0A23"/>
    <w:rsid w:val="007B770F"/>
    <w:rsid w:val="007E042C"/>
    <w:rsid w:val="007E7052"/>
    <w:rsid w:val="00801532"/>
    <w:rsid w:val="008060FF"/>
    <w:rsid w:val="00832187"/>
    <w:rsid w:val="008517C8"/>
    <w:rsid w:val="008A12FD"/>
    <w:rsid w:val="008D2F36"/>
    <w:rsid w:val="008F16BA"/>
    <w:rsid w:val="008F2DDD"/>
    <w:rsid w:val="00973123"/>
    <w:rsid w:val="00997777"/>
    <w:rsid w:val="009C19AF"/>
    <w:rsid w:val="00A217CB"/>
    <w:rsid w:val="00A36C41"/>
    <w:rsid w:val="00A47E17"/>
    <w:rsid w:val="00A57A68"/>
    <w:rsid w:val="00A85E83"/>
    <w:rsid w:val="00AC26B4"/>
    <w:rsid w:val="00B00FF7"/>
    <w:rsid w:val="00B40B7F"/>
    <w:rsid w:val="00B71767"/>
    <w:rsid w:val="00B9683A"/>
    <w:rsid w:val="00BD19CA"/>
    <w:rsid w:val="00BD517E"/>
    <w:rsid w:val="00BD53C4"/>
    <w:rsid w:val="00C14094"/>
    <w:rsid w:val="00C30478"/>
    <w:rsid w:val="00C70443"/>
    <w:rsid w:val="00C715F7"/>
    <w:rsid w:val="00C748FB"/>
    <w:rsid w:val="00C97F63"/>
    <w:rsid w:val="00CA5064"/>
    <w:rsid w:val="00CC00C0"/>
    <w:rsid w:val="00CC5576"/>
    <w:rsid w:val="00CD1DE8"/>
    <w:rsid w:val="00CD2131"/>
    <w:rsid w:val="00CD385E"/>
    <w:rsid w:val="00CD76FC"/>
    <w:rsid w:val="00D05164"/>
    <w:rsid w:val="00D05323"/>
    <w:rsid w:val="00D13773"/>
    <w:rsid w:val="00D2217F"/>
    <w:rsid w:val="00D3637F"/>
    <w:rsid w:val="00D41148"/>
    <w:rsid w:val="00D419A8"/>
    <w:rsid w:val="00D43EFD"/>
    <w:rsid w:val="00D615ED"/>
    <w:rsid w:val="00D76C5F"/>
    <w:rsid w:val="00D80F38"/>
    <w:rsid w:val="00D84B0C"/>
    <w:rsid w:val="00D96BDB"/>
    <w:rsid w:val="00DC4BE5"/>
    <w:rsid w:val="00DD11F8"/>
    <w:rsid w:val="00DE5DA3"/>
    <w:rsid w:val="00E42A0C"/>
    <w:rsid w:val="00E73ED3"/>
    <w:rsid w:val="00E7612F"/>
    <w:rsid w:val="00E8788F"/>
    <w:rsid w:val="00E879F4"/>
    <w:rsid w:val="00EB5787"/>
    <w:rsid w:val="00EF09AE"/>
    <w:rsid w:val="00EF285F"/>
    <w:rsid w:val="00F01447"/>
    <w:rsid w:val="00F071EB"/>
    <w:rsid w:val="00F21733"/>
    <w:rsid w:val="00F30326"/>
    <w:rsid w:val="00F32568"/>
    <w:rsid w:val="00F34095"/>
    <w:rsid w:val="00F611E9"/>
    <w:rsid w:val="00F95BAE"/>
    <w:rsid w:val="00FC20AB"/>
    <w:rsid w:val="014632E9"/>
    <w:rsid w:val="02873BB9"/>
    <w:rsid w:val="031F6CAB"/>
    <w:rsid w:val="03A82039"/>
    <w:rsid w:val="03BB1D6C"/>
    <w:rsid w:val="03BF0DB3"/>
    <w:rsid w:val="054595D7"/>
    <w:rsid w:val="055C72A7"/>
    <w:rsid w:val="05EF3F4F"/>
    <w:rsid w:val="06C54CB0"/>
    <w:rsid w:val="070F49A2"/>
    <w:rsid w:val="07D433FC"/>
    <w:rsid w:val="07E01DA1"/>
    <w:rsid w:val="07E43A81"/>
    <w:rsid w:val="09201445"/>
    <w:rsid w:val="0B022069"/>
    <w:rsid w:val="0B5C2DB3"/>
    <w:rsid w:val="0B666A61"/>
    <w:rsid w:val="0C1A6746"/>
    <w:rsid w:val="0C2F1A7B"/>
    <w:rsid w:val="0CAC4948"/>
    <w:rsid w:val="0D5D5C42"/>
    <w:rsid w:val="0FFFB877"/>
    <w:rsid w:val="10112E3C"/>
    <w:rsid w:val="10703EDE"/>
    <w:rsid w:val="1186384C"/>
    <w:rsid w:val="140E7C96"/>
    <w:rsid w:val="15F2F6BF"/>
    <w:rsid w:val="16697BD2"/>
    <w:rsid w:val="171750B3"/>
    <w:rsid w:val="176D19BF"/>
    <w:rsid w:val="195919B3"/>
    <w:rsid w:val="198432E8"/>
    <w:rsid w:val="1B4F4EDD"/>
    <w:rsid w:val="1C687BA8"/>
    <w:rsid w:val="1DA2662B"/>
    <w:rsid w:val="1DA7FFA0"/>
    <w:rsid w:val="1DB96EC4"/>
    <w:rsid w:val="1E4FDA61"/>
    <w:rsid w:val="1E831280"/>
    <w:rsid w:val="1EFE84FD"/>
    <w:rsid w:val="1F435D57"/>
    <w:rsid w:val="1FF3122B"/>
    <w:rsid w:val="1FFAD3B2"/>
    <w:rsid w:val="20803CC9"/>
    <w:rsid w:val="208E288A"/>
    <w:rsid w:val="20F85964"/>
    <w:rsid w:val="2270048D"/>
    <w:rsid w:val="24FF963A"/>
    <w:rsid w:val="25783C88"/>
    <w:rsid w:val="25E023B3"/>
    <w:rsid w:val="25F0544D"/>
    <w:rsid w:val="27D3D0C0"/>
    <w:rsid w:val="27D55CE6"/>
    <w:rsid w:val="27DFD300"/>
    <w:rsid w:val="294A30C6"/>
    <w:rsid w:val="29B7A768"/>
    <w:rsid w:val="2A3235C6"/>
    <w:rsid w:val="2A7740BB"/>
    <w:rsid w:val="2B0A5203"/>
    <w:rsid w:val="2B195E43"/>
    <w:rsid w:val="2B3B716B"/>
    <w:rsid w:val="2B6A4948"/>
    <w:rsid w:val="2B981E0B"/>
    <w:rsid w:val="2BFEF847"/>
    <w:rsid w:val="2C5F615A"/>
    <w:rsid w:val="2D6D093B"/>
    <w:rsid w:val="2DD7405B"/>
    <w:rsid w:val="2E0E378F"/>
    <w:rsid w:val="2E5E5C1F"/>
    <w:rsid w:val="2E8C546A"/>
    <w:rsid w:val="2EFDC335"/>
    <w:rsid w:val="303809A8"/>
    <w:rsid w:val="30C70618"/>
    <w:rsid w:val="328533C1"/>
    <w:rsid w:val="32F83B93"/>
    <w:rsid w:val="33095DA0"/>
    <w:rsid w:val="330F5EE3"/>
    <w:rsid w:val="3389601C"/>
    <w:rsid w:val="34A83397"/>
    <w:rsid w:val="36B93215"/>
    <w:rsid w:val="38482EC7"/>
    <w:rsid w:val="38631313"/>
    <w:rsid w:val="38A72D01"/>
    <w:rsid w:val="39A24859"/>
    <w:rsid w:val="3A1F277D"/>
    <w:rsid w:val="3A5369BF"/>
    <w:rsid w:val="3A900623"/>
    <w:rsid w:val="3AA70248"/>
    <w:rsid w:val="3ABD23EC"/>
    <w:rsid w:val="3AF96010"/>
    <w:rsid w:val="3B4CDCB9"/>
    <w:rsid w:val="3B7F4E52"/>
    <w:rsid w:val="3BED5C6A"/>
    <w:rsid w:val="3BFF63CA"/>
    <w:rsid w:val="3CEA279F"/>
    <w:rsid w:val="3CFEC1AD"/>
    <w:rsid w:val="3D597924"/>
    <w:rsid w:val="3DF77A52"/>
    <w:rsid w:val="3DFC7129"/>
    <w:rsid w:val="3DFE0987"/>
    <w:rsid w:val="3DFE65DF"/>
    <w:rsid w:val="3DFF1937"/>
    <w:rsid w:val="3EE21837"/>
    <w:rsid w:val="3EEB49A7"/>
    <w:rsid w:val="3EF7B8E9"/>
    <w:rsid w:val="3EFA8BB5"/>
    <w:rsid w:val="3F31A35D"/>
    <w:rsid w:val="3F57AF93"/>
    <w:rsid w:val="3F5FFFBC"/>
    <w:rsid w:val="3F77FB50"/>
    <w:rsid w:val="3F79A7CB"/>
    <w:rsid w:val="3FB725CF"/>
    <w:rsid w:val="3FC51031"/>
    <w:rsid w:val="3FCF963B"/>
    <w:rsid w:val="3FD9EFAC"/>
    <w:rsid w:val="3FFFB28F"/>
    <w:rsid w:val="403F2E01"/>
    <w:rsid w:val="41451DC3"/>
    <w:rsid w:val="41970A1B"/>
    <w:rsid w:val="419A3FAE"/>
    <w:rsid w:val="41DF121F"/>
    <w:rsid w:val="41FEFACD"/>
    <w:rsid w:val="42C37D88"/>
    <w:rsid w:val="434D3A87"/>
    <w:rsid w:val="44EB3558"/>
    <w:rsid w:val="45267D82"/>
    <w:rsid w:val="465B8D83"/>
    <w:rsid w:val="46607F75"/>
    <w:rsid w:val="46A55C75"/>
    <w:rsid w:val="46BD2D90"/>
    <w:rsid w:val="470D5A07"/>
    <w:rsid w:val="47ED3A0E"/>
    <w:rsid w:val="48B91E5D"/>
    <w:rsid w:val="49C12AD9"/>
    <w:rsid w:val="4A7D0844"/>
    <w:rsid w:val="4B162FC1"/>
    <w:rsid w:val="4B96B572"/>
    <w:rsid w:val="4BB508FB"/>
    <w:rsid w:val="4BFFBD64"/>
    <w:rsid w:val="4C1F75C4"/>
    <w:rsid w:val="4DFFA02A"/>
    <w:rsid w:val="4EC933D2"/>
    <w:rsid w:val="4F2B4370"/>
    <w:rsid w:val="4F6F5245"/>
    <w:rsid w:val="4FF93A18"/>
    <w:rsid w:val="51E31065"/>
    <w:rsid w:val="5217023B"/>
    <w:rsid w:val="53BFF387"/>
    <w:rsid w:val="559D2106"/>
    <w:rsid w:val="571F43D1"/>
    <w:rsid w:val="57BF2DAD"/>
    <w:rsid w:val="57E035B9"/>
    <w:rsid w:val="57EC272C"/>
    <w:rsid w:val="57FBBE0F"/>
    <w:rsid w:val="591C553F"/>
    <w:rsid w:val="5A3F1F24"/>
    <w:rsid w:val="5A6220B6"/>
    <w:rsid w:val="5BE76CD7"/>
    <w:rsid w:val="5C0A0595"/>
    <w:rsid w:val="5C4C0F7D"/>
    <w:rsid w:val="5CFF7CA8"/>
    <w:rsid w:val="5DFFBC86"/>
    <w:rsid w:val="5EEB1FD3"/>
    <w:rsid w:val="5EFF9B45"/>
    <w:rsid w:val="5F5521EA"/>
    <w:rsid w:val="5F6CE3CA"/>
    <w:rsid w:val="5FA12D39"/>
    <w:rsid w:val="5FBF5A44"/>
    <w:rsid w:val="5FEAF65E"/>
    <w:rsid w:val="5FED18BE"/>
    <w:rsid w:val="5FFB6E7E"/>
    <w:rsid w:val="5FFF9AAD"/>
    <w:rsid w:val="60487659"/>
    <w:rsid w:val="605B738C"/>
    <w:rsid w:val="613A1697"/>
    <w:rsid w:val="616D13A8"/>
    <w:rsid w:val="6263077A"/>
    <w:rsid w:val="6277079A"/>
    <w:rsid w:val="62F42168"/>
    <w:rsid w:val="643423CE"/>
    <w:rsid w:val="64AF38BD"/>
    <w:rsid w:val="64B13A1E"/>
    <w:rsid w:val="66A9277E"/>
    <w:rsid w:val="67E061E0"/>
    <w:rsid w:val="67FE605D"/>
    <w:rsid w:val="68071BA7"/>
    <w:rsid w:val="68534DEC"/>
    <w:rsid w:val="687142E8"/>
    <w:rsid w:val="69216C99"/>
    <w:rsid w:val="69F3315F"/>
    <w:rsid w:val="6A7C031C"/>
    <w:rsid w:val="6AFE5D64"/>
    <w:rsid w:val="6B15282D"/>
    <w:rsid w:val="6B563571"/>
    <w:rsid w:val="6BCAB1E1"/>
    <w:rsid w:val="6CB23063"/>
    <w:rsid w:val="6DAC56CB"/>
    <w:rsid w:val="6EAB14DE"/>
    <w:rsid w:val="6EB348B8"/>
    <w:rsid w:val="6EF00A04"/>
    <w:rsid w:val="6F416B95"/>
    <w:rsid w:val="6F4F07AB"/>
    <w:rsid w:val="6F543924"/>
    <w:rsid w:val="6F59BFD8"/>
    <w:rsid w:val="6FD7BFC5"/>
    <w:rsid w:val="6FDFCEE5"/>
    <w:rsid w:val="6FF76060"/>
    <w:rsid w:val="6FFEBC6C"/>
    <w:rsid w:val="701A7CA7"/>
    <w:rsid w:val="717A163C"/>
    <w:rsid w:val="71E73175"/>
    <w:rsid w:val="71EF8DCF"/>
    <w:rsid w:val="73BEF174"/>
    <w:rsid w:val="73D6B309"/>
    <w:rsid w:val="73FA9320"/>
    <w:rsid w:val="74343D24"/>
    <w:rsid w:val="74795BDB"/>
    <w:rsid w:val="74DF1EE2"/>
    <w:rsid w:val="759A405B"/>
    <w:rsid w:val="75DDDEAD"/>
    <w:rsid w:val="75FFA927"/>
    <w:rsid w:val="75FFDC1E"/>
    <w:rsid w:val="760E5F3E"/>
    <w:rsid w:val="77AFF0F6"/>
    <w:rsid w:val="77BA4A20"/>
    <w:rsid w:val="77BF84A0"/>
    <w:rsid w:val="77D00208"/>
    <w:rsid w:val="77EFC03C"/>
    <w:rsid w:val="77F19705"/>
    <w:rsid w:val="77F27EA6"/>
    <w:rsid w:val="788FC693"/>
    <w:rsid w:val="78B6041B"/>
    <w:rsid w:val="78CF4963"/>
    <w:rsid w:val="79BF5990"/>
    <w:rsid w:val="79D85F74"/>
    <w:rsid w:val="79DF446C"/>
    <w:rsid w:val="7A575F0C"/>
    <w:rsid w:val="7AB855E2"/>
    <w:rsid w:val="7ABDD9B3"/>
    <w:rsid w:val="7AC65BFC"/>
    <w:rsid w:val="7AD26045"/>
    <w:rsid w:val="7AEBD06A"/>
    <w:rsid w:val="7AF735DF"/>
    <w:rsid w:val="7AFF8B75"/>
    <w:rsid w:val="7B5FC785"/>
    <w:rsid w:val="7B7FD7B4"/>
    <w:rsid w:val="7BE3D905"/>
    <w:rsid w:val="7BFF0D01"/>
    <w:rsid w:val="7C5303A5"/>
    <w:rsid w:val="7CF99F17"/>
    <w:rsid w:val="7CFF931E"/>
    <w:rsid w:val="7D5F483D"/>
    <w:rsid w:val="7D6B09EF"/>
    <w:rsid w:val="7D761C62"/>
    <w:rsid w:val="7DBED6BC"/>
    <w:rsid w:val="7DBFD137"/>
    <w:rsid w:val="7DC5DC14"/>
    <w:rsid w:val="7DCB1044"/>
    <w:rsid w:val="7DCF29A6"/>
    <w:rsid w:val="7DEFA82C"/>
    <w:rsid w:val="7DEFC1F1"/>
    <w:rsid w:val="7DF12C86"/>
    <w:rsid w:val="7DF59EDF"/>
    <w:rsid w:val="7DFE106B"/>
    <w:rsid w:val="7E1F6F6A"/>
    <w:rsid w:val="7EAF67DD"/>
    <w:rsid w:val="7EC55B46"/>
    <w:rsid w:val="7EE99D08"/>
    <w:rsid w:val="7F34DDAA"/>
    <w:rsid w:val="7F388F15"/>
    <w:rsid w:val="7F3E3E8D"/>
    <w:rsid w:val="7F540E74"/>
    <w:rsid w:val="7F6DF0F8"/>
    <w:rsid w:val="7F703E77"/>
    <w:rsid w:val="7F726DA1"/>
    <w:rsid w:val="7F7F345E"/>
    <w:rsid w:val="7FBB31D3"/>
    <w:rsid w:val="7FBD8671"/>
    <w:rsid w:val="7FBF1E95"/>
    <w:rsid w:val="7FD44FA2"/>
    <w:rsid w:val="7FE19261"/>
    <w:rsid w:val="7FE7E2E1"/>
    <w:rsid w:val="7FEB1F03"/>
    <w:rsid w:val="7FEFB45D"/>
    <w:rsid w:val="7FFE2F5E"/>
    <w:rsid w:val="7FFEF5D5"/>
    <w:rsid w:val="7FFF0173"/>
    <w:rsid w:val="7FFF2098"/>
    <w:rsid w:val="7FFFA538"/>
    <w:rsid w:val="7FFFDA33"/>
    <w:rsid w:val="8BAF7626"/>
    <w:rsid w:val="915F52AC"/>
    <w:rsid w:val="93FE74E1"/>
    <w:rsid w:val="95EC1350"/>
    <w:rsid w:val="979F5545"/>
    <w:rsid w:val="9AA76609"/>
    <w:rsid w:val="9F1F7389"/>
    <w:rsid w:val="9FF3DBAA"/>
    <w:rsid w:val="9FF73057"/>
    <w:rsid w:val="9FFBA216"/>
    <w:rsid w:val="AD3F6028"/>
    <w:rsid w:val="ADFFFCC4"/>
    <w:rsid w:val="AEFF05B0"/>
    <w:rsid w:val="AFBFFFE5"/>
    <w:rsid w:val="B2B527DF"/>
    <w:rsid w:val="B542E51D"/>
    <w:rsid w:val="B6317095"/>
    <w:rsid w:val="B8F70371"/>
    <w:rsid w:val="B96F93D6"/>
    <w:rsid w:val="BCFBEC6F"/>
    <w:rsid w:val="BD5FDEC8"/>
    <w:rsid w:val="BDD591F9"/>
    <w:rsid w:val="BDDEDFC5"/>
    <w:rsid w:val="BDE5E244"/>
    <w:rsid w:val="BDFBB232"/>
    <w:rsid w:val="BEFFC9EA"/>
    <w:rsid w:val="BF379599"/>
    <w:rsid w:val="BF8FD652"/>
    <w:rsid w:val="BFADB65D"/>
    <w:rsid w:val="BFB7394E"/>
    <w:rsid w:val="BFBE157F"/>
    <w:rsid w:val="BFE6B046"/>
    <w:rsid w:val="BFF39B8E"/>
    <w:rsid w:val="BFFBC812"/>
    <w:rsid w:val="C57AD78D"/>
    <w:rsid w:val="C77ECD00"/>
    <w:rsid w:val="C7B6DCE1"/>
    <w:rsid w:val="C7D74FCB"/>
    <w:rsid w:val="C7E6E615"/>
    <w:rsid w:val="CDFDBDD4"/>
    <w:rsid w:val="CDFF8777"/>
    <w:rsid w:val="D2F7DC81"/>
    <w:rsid w:val="D37E89B0"/>
    <w:rsid w:val="D74B5D45"/>
    <w:rsid w:val="D7BF8ABC"/>
    <w:rsid w:val="D7FCAB36"/>
    <w:rsid w:val="DBCED7D1"/>
    <w:rsid w:val="DBF54E82"/>
    <w:rsid w:val="DCF2ED12"/>
    <w:rsid w:val="DCFE84A9"/>
    <w:rsid w:val="DD9F99D2"/>
    <w:rsid w:val="DDD62A6E"/>
    <w:rsid w:val="DEEDE267"/>
    <w:rsid w:val="DEFF445B"/>
    <w:rsid w:val="DEFF637D"/>
    <w:rsid w:val="DF75EA63"/>
    <w:rsid w:val="DFADFEA8"/>
    <w:rsid w:val="DFAFA9F0"/>
    <w:rsid w:val="DFEF1B88"/>
    <w:rsid w:val="E11F16A8"/>
    <w:rsid w:val="E2AF2B0C"/>
    <w:rsid w:val="E5F7F638"/>
    <w:rsid w:val="E6BFC3FA"/>
    <w:rsid w:val="E7CFA411"/>
    <w:rsid w:val="E7EC0D95"/>
    <w:rsid w:val="E7F70CC1"/>
    <w:rsid w:val="E7FA99A6"/>
    <w:rsid w:val="E7FD097E"/>
    <w:rsid w:val="E7FF8DC4"/>
    <w:rsid w:val="EABF8138"/>
    <w:rsid w:val="ED3E60EC"/>
    <w:rsid w:val="EEE70418"/>
    <w:rsid w:val="EF3D4212"/>
    <w:rsid w:val="EF7719A3"/>
    <w:rsid w:val="EFA7299E"/>
    <w:rsid w:val="EFB70F1F"/>
    <w:rsid w:val="EFBCB83E"/>
    <w:rsid w:val="EFBD1927"/>
    <w:rsid w:val="EFD7D507"/>
    <w:rsid w:val="EFDFB222"/>
    <w:rsid w:val="EFE68726"/>
    <w:rsid w:val="EFEF782E"/>
    <w:rsid w:val="EFF74CCE"/>
    <w:rsid w:val="EFFA370F"/>
    <w:rsid w:val="EFFD0786"/>
    <w:rsid w:val="EFFD2EE7"/>
    <w:rsid w:val="F1F6EECA"/>
    <w:rsid w:val="F2F35AE3"/>
    <w:rsid w:val="F3BFEAF6"/>
    <w:rsid w:val="F3DFA329"/>
    <w:rsid w:val="F3E74EEB"/>
    <w:rsid w:val="F3EB1225"/>
    <w:rsid w:val="F4D350D6"/>
    <w:rsid w:val="F4EFAEDF"/>
    <w:rsid w:val="F5BDE37A"/>
    <w:rsid w:val="F6FF89C9"/>
    <w:rsid w:val="F7B73640"/>
    <w:rsid w:val="F7B96522"/>
    <w:rsid w:val="F7FD4878"/>
    <w:rsid w:val="F7FDB5A9"/>
    <w:rsid w:val="F7FF0434"/>
    <w:rsid w:val="F7FF35E4"/>
    <w:rsid w:val="FABB2CE4"/>
    <w:rsid w:val="FB6F0274"/>
    <w:rsid w:val="FB8E5520"/>
    <w:rsid w:val="FBBFB7ED"/>
    <w:rsid w:val="FBF915C3"/>
    <w:rsid w:val="FBFB62DC"/>
    <w:rsid w:val="FBFF2216"/>
    <w:rsid w:val="FBFF59BB"/>
    <w:rsid w:val="FBFF8FDF"/>
    <w:rsid w:val="FCF73654"/>
    <w:rsid w:val="FCFDF912"/>
    <w:rsid w:val="FDBC5155"/>
    <w:rsid w:val="FDD7F279"/>
    <w:rsid w:val="FDFB1150"/>
    <w:rsid w:val="FDFD1F86"/>
    <w:rsid w:val="FE6E01E5"/>
    <w:rsid w:val="FEB5A6D4"/>
    <w:rsid w:val="FEB7B447"/>
    <w:rsid w:val="FEEE0E7E"/>
    <w:rsid w:val="FEEFA646"/>
    <w:rsid w:val="FF39439E"/>
    <w:rsid w:val="FF573B6A"/>
    <w:rsid w:val="FF777890"/>
    <w:rsid w:val="FF7DBD45"/>
    <w:rsid w:val="FF7FE962"/>
    <w:rsid w:val="FF9F3CC8"/>
    <w:rsid w:val="FFA67ACD"/>
    <w:rsid w:val="FFB33C17"/>
    <w:rsid w:val="FFBE43D9"/>
    <w:rsid w:val="FFBF7DA3"/>
    <w:rsid w:val="FFDF0502"/>
    <w:rsid w:val="FFE16F5C"/>
    <w:rsid w:val="FFE293A0"/>
    <w:rsid w:val="FFE53A0B"/>
    <w:rsid w:val="FFEB0195"/>
    <w:rsid w:val="FFED0F89"/>
    <w:rsid w:val="FFEFF97A"/>
    <w:rsid w:val="FFFD59D7"/>
    <w:rsid w:val="FFFF463D"/>
    <w:rsid w:val="FFFF5A72"/>
    <w:rsid w:val="FFFFA621"/>
    <w:rsid w:val="FFFFBA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1"/>
    <w:qFormat/>
    <w:uiPriority w:val="0"/>
    <w:pPr>
      <w:ind w:firstLine="640" w:firstLineChars="200"/>
    </w:pPr>
    <w:rPr>
      <w:rFonts w:eastAsia="黑体"/>
      <w:sz w:val="32"/>
      <w:szCs w:val="24"/>
    </w:rPr>
  </w:style>
  <w:style w:type="paragraph" w:styleId="3">
    <w:name w:val="Balloon Text"/>
    <w:basedOn w:val="1"/>
    <w:link w:val="13"/>
    <w:semiHidden/>
    <w:unhideWhenUsed/>
    <w:qFormat/>
    <w:uiPriority w:val="99"/>
    <w:rPr>
      <w:sz w:val="18"/>
      <w:szCs w:val="18"/>
    </w:r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9">
    <w:name w:val="Strong"/>
    <w:basedOn w:val="8"/>
    <w:qFormat/>
    <w:uiPriority w:val="22"/>
    <w:rPr>
      <w:b/>
      <w:bCs/>
    </w:rPr>
  </w:style>
  <w:style w:type="character" w:styleId="10">
    <w:name w:val="Hyperlink"/>
    <w:basedOn w:val="8"/>
    <w:unhideWhenUsed/>
    <w:qFormat/>
    <w:uiPriority w:val="99"/>
    <w:rPr>
      <w:color w:val="0000FF" w:themeColor="hyperlink"/>
      <w:u w:val="single"/>
      <w14:textFill>
        <w14:solidFill>
          <w14:schemeClr w14:val="hlink"/>
        </w14:solidFill>
      </w14:textFill>
    </w:rPr>
  </w:style>
  <w:style w:type="character" w:customStyle="1" w:styleId="11">
    <w:name w:val="正文文本缩进 Char"/>
    <w:basedOn w:val="8"/>
    <w:link w:val="2"/>
    <w:qFormat/>
    <w:uiPriority w:val="0"/>
    <w:rPr>
      <w:rFonts w:eastAsia="黑体"/>
      <w:kern w:val="2"/>
      <w:sz w:val="32"/>
      <w:szCs w:val="24"/>
    </w:rPr>
  </w:style>
  <w:style w:type="character" w:customStyle="1" w:styleId="12">
    <w:name w:val="页脚 Char"/>
    <w:basedOn w:val="8"/>
    <w:link w:val="4"/>
    <w:qFormat/>
    <w:uiPriority w:val="99"/>
    <w:rPr>
      <w:kern w:val="2"/>
      <w:sz w:val="18"/>
    </w:rPr>
  </w:style>
  <w:style w:type="character" w:customStyle="1" w:styleId="13">
    <w:name w:val="批注框文本 Char"/>
    <w:basedOn w:val="8"/>
    <w:link w:val="3"/>
    <w:semiHidden/>
    <w:qFormat/>
    <w:uiPriority w:val="99"/>
    <w:rPr>
      <w:kern w:val="2"/>
      <w:sz w:val="18"/>
      <w:szCs w:val="18"/>
    </w:rPr>
  </w:style>
  <w:style w:type="character" w:customStyle="1" w:styleId="14">
    <w:name w:val="font21"/>
    <w:basedOn w:val="8"/>
    <w:qFormat/>
    <w:uiPriority w:val="0"/>
    <w:rPr>
      <w:rFonts w:ascii="方正书宋_GBK" w:hAnsi="方正书宋_GBK" w:eastAsia="方正书宋_GBK" w:cs="方正书宋_GBK"/>
      <w:color w:val="000000"/>
      <w:sz w:val="24"/>
      <w:szCs w:val="24"/>
      <w:u w:val="none"/>
    </w:rPr>
  </w:style>
  <w:style w:type="character" w:customStyle="1" w:styleId="15">
    <w:name w:val="font31"/>
    <w:basedOn w:val="8"/>
    <w:qFormat/>
    <w:uiPriority w:val="0"/>
    <w:rPr>
      <w:rFonts w:hint="eastAsia"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505</Words>
  <Characters>2879</Characters>
  <Lines>23</Lines>
  <Paragraphs>6</Paragraphs>
  <TotalTime>66</TotalTime>
  <ScaleCrop>false</ScaleCrop>
  <LinksUpToDate>false</LinksUpToDate>
  <CharactersWithSpaces>3378</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2020-05-30T06:11:00Z</dcterms:created>
  <dc:creator>微软中国</dc:creator>
  <cp:lastModifiedBy>kylin</cp:lastModifiedBy>
  <cp:lastPrinted>2021-01-18T02:11:00Z</cp:lastPrinted>
  <dcterms:modified xsi:type="dcterms:W3CDTF">2023-03-28T08:28:53Z</dcterms:modified>
  <dc:title>人力资源和社会保障部机关2015年录用公务员面试公告</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8090713C5F7E494A88403BBB13BF37F4</vt:lpwstr>
  </property>
</Properties>
</file>