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</w:pPr>
      <w:r>
        <w:rPr>
          <w:rFonts w:hint="eastAsia" w:eastAsia="方正小标宋简体" w:cs="Times New Roman"/>
          <w:bCs/>
          <w:spacing w:val="-4"/>
          <w:sz w:val="44"/>
          <w:szCs w:val="44"/>
          <w:lang w:eastAsia="zh-CN"/>
        </w:rPr>
        <w:t>福建省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邮政管理局202</w:t>
      </w:r>
      <w:r>
        <w:rPr>
          <w:rFonts w:hint="eastAsia" w:eastAsia="方正小标宋简体" w:cs="Times New Roman"/>
          <w:bCs/>
          <w:spacing w:val="-4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年度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考试</w:t>
      </w: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录用公务员面试公告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jc w:val="center"/>
        <w:textAlignment w:val="auto"/>
        <w:rPr>
          <w:rFonts w:ascii="方正小标宋简体" w:hAnsi="宋体" w:eastAsia="方正小标宋简体"/>
          <w:bCs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hint="eastAsia"/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年度</w:t>
      </w:r>
      <w:r>
        <w:rPr>
          <w:rFonts w:hint="eastAsia" w:eastAsia="仿宋_GB2312"/>
          <w:sz w:val="32"/>
          <w:szCs w:val="32"/>
          <w:shd w:val="clear" w:color="auto" w:fill="FFFFFF"/>
          <w:lang w:eastAsia="zh-CN"/>
        </w:rPr>
        <w:t>福建省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>
      <w:pPr>
        <w:pStyle w:val="13"/>
        <w:keepNext w:val="0"/>
        <w:keepLines w:val="0"/>
        <w:pageBreakBefore w:val="0"/>
        <w:numPr>
          <w:ilvl w:val="0"/>
          <w:numId w:val="0"/>
        </w:numPr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left="643" w:leftChars="0"/>
        <w:textAlignment w:val="auto"/>
        <w:rPr>
          <w:rFonts w:eastAsia="黑体"/>
          <w:sz w:val="32"/>
          <w:szCs w:val="32"/>
          <w:highlight w:val="yellow"/>
          <w:u w:val="single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shd w:val="clear" w:color="auto" w:fill="FFFFFF"/>
          <w:lang w:eastAsia="zh-CN"/>
        </w:rPr>
        <w:t>一、</w:t>
      </w:r>
      <w:r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  <w:t>进入面试人员名单</w:t>
      </w:r>
    </w:p>
    <w:tbl>
      <w:tblPr>
        <w:tblStyle w:val="7"/>
        <w:tblW w:w="94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2"/>
        <w:gridCol w:w="1385"/>
        <w:gridCol w:w="1139"/>
        <w:gridCol w:w="2240"/>
        <w:gridCol w:w="1234"/>
        <w:gridCol w:w="8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sz w:val="28"/>
                <w:szCs w:val="28"/>
              </w:rPr>
            </w:pPr>
            <w:bookmarkStart w:id="0" w:name="RANGE!B4:F45"/>
            <w:bookmarkEnd w:id="0"/>
            <w:r>
              <w:rPr>
                <w:rFonts w:eastAsia="黑体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进入</w:t>
            </w: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>最低</w:t>
            </w:r>
            <w:r>
              <w:rPr>
                <w:rFonts w:eastAsia="黑体"/>
                <w:kern w:val="0"/>
                <w:sz w:val="28"/>
                <w:szCs w:val="28"/>
              </w:rPr>
              <w:t>分数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240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eastAsia="黑体"/>
                <w:kern w:val="0"/>
                <w:sz w:val="28"/>
                <w:szCs w:val="28"/>
                <w:lang w:eastAsia="zh-CN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  <w:jc w:val="center"/>
        </w:trPr>
        <w:tc>
          <w:tcPr>
            <w:tcW w:w="2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南平市邮政管理局办公室一级科员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（职位代码：300110001001）</w:t>
            </w:r>
          </w:p>
        </w:tc>
        <w:tc>
          <w:tcPr>
            <w:tcW w:w="13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120.8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邱华华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170235030200702</w:t>
            </w:r>
          </w:p>
        </w:tc>
        <w:tc>
          <w:tcPr>
            <w:tcW w:w="1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日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  <w:jc w:val="center"/>
        </w:trPr>
        <w:tc>
          <w:tcPr>
            <w:tcW w:w="26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9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郑怡红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170235070200526</w:t>
            </w:r>
          </w:p>
        </w:tc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26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9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游容容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170235080500610</w:t>
            </w:r>
          </w:p>
        </w:tc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3"/>
        <w:textAlignment w:val="auto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二、面试确认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请进入面试的考生于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17:00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前</w:t>
      </w:r>
      <w:r>
        <w:rPr>
          <w:rFonts w:hint="eastAsia" w:eastAsia="仿宋_GB2312"/>
          <w:sz w:val="32"/>
          <w:szCs w:val="32"/>
          <w:shd w:val="clear" w:color="auto" w:fill="FFFFFF"/>
        </w:rPr>
        <w:t>确认是否参加面试，确认方式为发送电子邮件。要求如下：</w:t>
      </w:r>
      <w:r>
        <w:rPr>
          <w:sz w:val="32"/>
          <w:szCs w:val="32"/>
          <w:shd w:val="clear" w:color="auto" w:fill="FFFFFF"/>
        </w:rPr>
        <w:t xml:space="preserve"> 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仿宋_GB2312"/>
          <w:sz w:val="32"/>
          <w:szCs w:val="32"/>
          <w:shd w:val="clear" w:color="auto" w:fill="FFFFFF"/>
        </w:rPr>
      </w:pPr>
      <w:r>
        <w:fldChar w:fldCharType="begin"/>
      </w:r>
      <w:r>
        <w:instrText xml:space="preserve"> HYPERLINK "mailto:1.发送邮件至ziqrsc@163.com" </w:instrText>
      </w:r>
      <w:r>
        <w:fldChar w:fldCharType="separate"/>
      </w:r>
      <w:r>
        <w:rPr>
          <w:rFonts w:eastAsia="仿宋_GB2312"/>
          <w:sz w:val="32"/>
          <w:szCs w:val="32"/>
          <w:shd w:val="clear" w:color="auto" w:fill="FFFFFF"/>
        </w:rPr>
        <w:t>1.</w:t>
      </w:r>
      <w:r>
        <w:rPr>
          <w:rFonts w:hint="eastAsia" w:eastAsia="仿宋_GB2312"/>
          <w:sz w:val="32"/>
          <w:szCs w:val="32"/>
          <w:shd w:val="clear" w:color="auto" w:fill="FFFFFF"/>
        </w:rPr>
        <w:t>发送电子邮件至</w:t>
      </w:r>
      <w:r>
        <w:rPr>
          <w:rFonts w:hint="eastAsia" w:eastAsia="仿宋_GB2312"/>
          <w:sz w:val="32"/>
          <w:szCs w:val="32"/>
          <w:shd w:val="clear" w:color="auto" w:fill="FFFFFF"/>
        </w:rPr>
        <w:fldChar w:fldCharType="end"/>
      </w:r>
      <w:r>
        <w:rPr>
          <w:rFonts w:hint="eastAsia" w:eastAsia="仿宋_GB2312"/>
          <w:sz w:val="32"/>
          <w:szCs w:val="32"/>
          <w:shd w:val="clear" w:color="auto" w:fill="FFFFFF"/>
        </w:rPr>
        <w:t>fjsyzgljrsc@126.com。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hint="eastAsia" w:eastAsia="仿宋_GB2312"/>
          <w:sz w:val="32"/>
          <w:szCs w:val="32"/>
          <w:shd w:val="clear" w:color="auto" w:fill="FFFFFF"/>
        </w:rPr>
        <w:t>邮件标题统一写成</w:t>
      </w:r>
      <w:r>
        <w:rPr>
          <w:sz w:val="32"/>
          <w:szCs w:val="32"/>
          <w:shd w:val="clear" w:color="auto" w:fill="FFFFFF"/>
        </w:rPr>
        <w:t>“***</w:t>
      </w:r>
      <w:r>
        <w:rPr>
          <w:rFonts w:hint="eastAsia"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/>
          <w:sz w:val="32"/>
          <w:szCs w:val="32"/>
          <w:shd w:val="clear" w:color="auto" w:fill="FFFFFF"/>
        </w:rPr>
        <w:t>***</w:t>
      </w:r>
      <w:r>
        <w:rPr>
          <w:rFonts w:hint="eastAsia" w:eastAsia="仿宋_GB2312"/>
          <w:sz w:val="32"/>
          <w:szCs w:val="32"/>
          <w:shd w:val="clear" w:color="auto" w:fill="FFFFFF"/>
        </w:rPr>
        <w:t>（单位）</w:t>
      </w:r>
      <w:r>
        <w:rPr>
          <w:rFonts w:eastAsia="仿宋_GB2312"/>
          <w:sz w:val="32"/>
          <w:szCs w:val="32"/>
          <w:shd w:val="clear" w:color="auto" w:fill="FFFFFF"/>
        </w:rPr>
        <w:t>**</w:t>
      </w:r>
      <w:r>
        <w:rPr>
          <w:rFonts w:hint="eastAsia"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（</w:t>
      </w:r>
      <w:r>
        <w:rPr>
          <w:rFonts w:hint="eastAsia" w:eastAsia="仿宋_GB2312"/>
          <w:sz w:val="32"/>
          <w:shd w:val="clear" w:color="auto" w:fill="FFFFFF"/>
        </w:rPr>
        <w:t>内容见附件</w:t>
      </w:r>
      <w:r>
        <w:rPr>
          <w:rFonts w:eastAsia="仿宋_GB2312"/>
          <w:sz w:val="32"/>
          <w:shd w:val="clear" w:color="auto" w:fill="FFFFFF"/>
        </w:rPr>
        <w:t>1</w:t>
      </w:r>
      <w:r>
        <w:rPr>
          <w:rFonts w:hint="eastAsia"/>
          <w:sz w:val="32"/>
          <w:szCs w:val="32"/>
          <w:shd w:val="clear" w:color="auto" w:fill="FFFFFF"/>
        </w:rPr>
        <w:t>）</w:t>
      </w:r>
      <w:r>
        <w:rPr>
          <w:rFonts w:hint="eastAsia" w:eastAsia="仿宋_GB2312"/>
          <w:sz w:val="32"/>
          <w:shd w:val="clear" w:color="auto" w:fill="FFFFFF"/>
        </w:rPr>
        <w:t>。如网上报名时填报的通讯地址、联系方式等信息发生变化，请在电子邮件中注明。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eastAsia="仿宋_GB2312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逾期未确认的，视为自动放弃面试资格。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仿宋_GB2312"/>
          <w:bCs/>
          <w:sz w:val="32"/>
          <w:szCs w:val="32"/>
          <w:shd w:val="clear" w:color="auto" w:fill="FFFFFF"/>
        </w:rPr>
      </w:pPr>
      <w:r>
        <w:rPr>
          <w:rFonts w:hint="eastAsia" w:eastAsia="仿宋_GB2312"/>
          <w:bCs/>
          <w:sz w:val="32"/>
          <w:szCs w:val="32"/>
          <w:shd w:val="clear" w:color="auto" w:fill="FFFFFF"/>
        </w:rPr>
        <w:t>放弃面试的考生请填写《放弃面试资格声明》（详见附件2），经本人签名，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于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日17:00前发送扫描件至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邮箱fjsyzgljrsc@126.com。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未在规定时间内填报放弃声明，又因个人原因不参加面试的，视情节将记入诚信档案。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黑体"/>
          <w:sz w:val="18"/>
          <w:shd w:val="clear" w:color="auto" w:fill="FFFFFF"/>
        </w:rPr>
      </w:pPr>
      <w:r>
        <w:rPr>
          <w:rFonts w:hint="eastAsia" w:eastAsia="黑体"/>
          <w:sz w:val="32"/>
          <w:shd w:val="clear" w:color="auto" w:fill="FFFFFF"/>
        </w:rPr>
        <w:t>三、提交材料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请考生于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月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日前</w:t>
      </w:r>
      <w:r>
        <w:rPr>
          <w:rFonts w:hint="eastAsia" w:eastAsia="仿宋_GB2312"/>
          <w:sz w:val="32"/>
          <w:szCs w:val="32"/>
        </w:rPr>
        <w:t>将下列材料的扫描件通过电子邮件的形式发送至邮箱</w:t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</w:rPr>
        <w:t>fjsyzgljrsc@126.com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。邮件标题和正文均为“报考单位+职位名称+考生姓名预审材料”（例：***邮政管理局办公室一级科员职位张三预审材料）。请将所有材料制成图片文件，图片须端正、清晰、大小适中，建议每个图片文件控制在1MB左右，所有图片打包压缩一个RAR或ZIP文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（一）本人身份证。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（二）公共科目笔试准考证。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（四）本（专）科、研究生各阶段学历、学位证书复印件，所报职位要求的政治面貌材料（党员</w:t>
      </w:r>
      <w:r>
        <w:rPr>
          <w:rFonts w:hint="eastAsia" w:eastAsia="仿宋_GB2312"/>
          <w:sz w:val="32"/>
          <w:szCs w:val="32"/>
          <w:lang w:eastAsia="zh-CN"/>
        </w:rPr>
        <w:t>身份材料</w:t>
      </w:r>
      <w:r>
        <w:rPr>
          <w:rFonts w:hint="eastAsia" w:eastAsia="仿宋_GB2312"/>
          <w:sz w:val="32"/>
          <w:szCs w:val="32"/>
        </w:rPr>
        <w:t>）和其他资格证书材料。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（五）报考职位所要求的基层工作经历有关材料。在党政机关、事业单位、国有企业工作过的考生，需提供单位人事部门出具的基层工作经历材料，并注明</w:t>
      </w:r>
      <w:r>
        <w:rPr>
          <w:rFonts w:hint="eastAsia" w:eastAsia="仿宋_GB2312"/>
          <w:sz w:val="32"/>
          <w:szCs w:val="32"/>
          <w:lang w:eastAsia="zh-CN"/>
        </w:rPr>
        <w:t>人员身份、</w:t>
      </w:r>
      <w:r>
        <w:rPr>
          <w:rFonts w:hint="eastAsia" w:eastAsia="仿宋_GB2312"/>
          <w:sz w:val="32"/>
          <w:szCs w:val="32"/>
        </w:rPr>
        <w:t>起止时间和工作地点；在其他经济组织、社会组织等单位工作过的考生，需提供相应劳动合同或缴纳社保材料的复印件。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（六）除上述材料外，考生需按照身份类别，提供以下材料：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2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应届毕业生</w:t>
      </w:r>
      <w:r>
        <w:rPr>
          <w:rFonts w:hint="eastAsia" w:eastAsia="仿宋_GB2312"/>
          <w:sz w:val="32"/>
          <w:szCs w:val="32"/>
        </w:rPr>
        <w:t>提供所在学校加盖公章的报名推荐表（须注明培养方式）。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2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社会在职人员</w:t>
      </w:r>
      <w:r>
        <w:rPr>
          <w:rFonts w:hint="eastAsia" w:eastAsia="仿宋_GB2312"/>
          <w:sz w:val="32"/>
          <w:szCs w:val="32"/>
        </w:rPr>
        <w:t>提供所在单位盖章的报名推荐表复印件。现工作单位与报名时填写单位不一致的，还需提供离职有关材料。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2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留学回国人员</w:t>
      </w:r>
      <w:r>
        <w:rPr>
          <w:rFonts w:hint="eastAsia" w:eastAsia="仿宋_GB2312"/>
          <w:sz w:val="32"/>
          <w:szCs w:val="32"/>
        </w:rPr>
        <w:t>提供教育部留学服务中心认证的国外学历学位认证书。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2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待业人员</w:t>
      </w:r>
      <w:r>
        <w:rPr>
          <w:rFonts w:hint="eastAsia" w:eastAsia="仿宋_GB2312"/>
          <w:sz w:val="32"/>
          <w:szCs w:val="32"/>
        </w:rPr>
        <w:t>提供所在街道或存档人才中心出具的待业说明复印件</w:t>
      </w:r>
      <w:r>
        <w:rPr>
          <w:rFonts w:hint="eastAsia" w:eastAsia="仿宋_GB2312"/>
          <w:sz w:val="32"/>
          <w:shd w:val="clear" w:color="auto" w:fill="FFFFFF"/>
        </w:rPr>
        <w:t>（详见附件3）</w:t>
      </w:r>
      <w:r>
        <w:rPr>
          <w:rFonts w:hint="eastAsia" w:eastAsia="仿宋_GB2312"/>
          <w:sz w:val="32"/>
          <w:szCs w:val="32"/>
        </w:rPr>
        <w:t>，需注明考生政治面貌和出具单位联系人和办公电话。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考生应对所提供材料的真实性负责，材料不全或主要信息不实，影响资格审查结果的，将取消面试资格。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四、资格复审</w:t>
      </w:r>
    </w:p>
    <w:p>
      <w:pPr>
        <w:widowControl/>
        <w:spacing w:line="500" w:lineRule="exact"/>
        <w:ind w:firstLine="645"/>
        <w:jc w:val="left"/>
        <w:rPr>
          <w:rFonts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资格复审安排在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面试当天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进行。请考生报到时提供前期所提交材料的原件和复印件。</w:t>
      </w:r>
      <w:r>
        <w:rPr>
          <w:rFonts w:hint="eastAsia" w:eastAsia="仿宋_GB2312"/>
          <w:sz w:val="32"/>
          <w:szCs w:val="32"/>
        </w:rPr>
        <w:t>逾期未进行资格复审的，视为自动放弃面试资格。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3"/>
        <w:textAlignment w:val="auto"/>
        <w:rPr>
          <w:rFonts w:hint="eastAsia" w:eastAsia="黑体"/>
          <w:sz w:val="32"/>
          <w:szCs w:val="32"/>
          <w:highlight w:val="none"/>
          <w:shd w:val="clear" w:color="auto" w:fill="FFFFFF"/>
        </w:rPr>
      </w:pPr>
      <w:r>
        <w:rPr>
          <w:rFonts w:hint="eastAsia" w:eastAsia="黑体"/>
          <w:sz w:val="32"/>
          <w:szCs w:val="32"/>
          <w:highlight w:val="none"/>
          <w:shd w:val="clear" w:color="auto" w:fill="FFFFFF"/>
        </w:rPr>
        <w:t>五、面试安排</w:t>
      </w:r>
    </w:p>
    <w:p>
      <w:pPr>
        <w:shd w:val="solid" w:color="FFFFFF" w:fill="auto"/>
        <w:autoSpaceDN w:val="0"/>
        <w:spacing w:line="500" w:lineRule="exact"/>
        <w:ind w:firstLine="643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面试采取现场面试方式进行。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（一）面试时间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hAnsi="仿宋_GB2312"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面试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定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于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20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2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13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日上午9:00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开始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请考生于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当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eastAsia="zh-CN"/>
        </w:rPr>
        <w:t>上午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8：00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前到面试地点报到。</w:t>
      </w:r>
      <w:r>
        <w:rPr>
          <w:rFonts w:hint="eastAsia" w:hAnsi="仿宋_GB2312" w:eastAsia="仿宋_GB2312"/>
          <w:b/>
          <w:sz w:val="32"/>
          <w:szCs w:val="32"/>
          <w:highlight w:val="none"/>
          <w:shd w:val="clear" w:color="auto" w:fill="FFFFFF"/>
        </w:rPr>
        <w:t>截至面试当天上午</w:t>
      </w:r>
      <w:r>
        <w:rPr>
          <w:rFonts w:hAnsi="仿宋_GB2312" w:eastAsia="仿宋_GB2312"/>
          <w:b/>
          <w:sz w:val="32"/>
          <w:szCs w:val="32"/>
          <w:highlight w:val="none"/>
          <w:shd w:val="clear" w:color="auto" w:fill="FFFFFF"/>
        </w:rPr>
        <w:t>8:30</w:t>
      </w:r>
      <w:r>
        <w:rPr>
          <w:rFonts w:hint="eastAsia" w:hAnsi="仿宋_GB2312" w:eastAsia="仿宋_GB2312"/>
          <w:b/>
          <w:sz w:val="32"/>
          <w:szCs w:val="32"/>
          <w:highlight w:val="none"/>
          <w:shd w:val="clear" w:color="auto" w:fill="FFFFFF"/>
        </w:rPr>
        <w:t>没有进入候考室的考生，取消考试资格。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（二）面试地点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eastAsia" w:eastAsia="仿宋_GB2312"/>
          <w:sz w:val="32"/>
          <w:szCs w:val="32"/>
          <w:highlight w:val="yellow"/>
          <w:shd w:val="clear" w:color="auto" w:fill="FFFFFF"/>
          <w:lang w:eastAsia="zh-CN"/>
        </w:rPr>
      </w:pPr>
      <w:r>
        <w:rPr>
          <w:rFonts w:hAnsi="仿宋_GB2312" w:eastAsia="仿宋_GB2312"/>
          <w:sz w:val="32"/>
          <w:szCs w:val="32"/>
          <w:highlight w:val="none"/>
        </w:rPr>
        <w:t>福建省邮政管理局</w:t>
      </w:r>
      <w:r>
        <w:rPr>
          <w:rFonts w:hint="eastAsia" w:hAnsi="仿宋_GB2312" w:eastAsia="仿宋_GB2312"/>
          <w:sz w:val="32"/>
          <w:szCs w:val="32"/>
          <w:highlight w:val="none"/>
          <w:lang w:eastAsia="zh-CN"/>
        </w:rPr>
        <w:t>四</w:t>
      </w:r>
      <w:r>
        <w:rPr>
          <w:rFonts w:hAnsi="仿宋_GB2312" w:eastAsia="仿宋_GB2312"/>
          <w:sz w:val="32"/>
          <w:szCs w:val="32"/>
          <w:highlight w:val="none"/>
        </w:rPr>
        <w:t>楼会议室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00"/>
        <w:jc w:val="left"/>
        <w:textAlignment w:val="auto"/>
        <w:rPr>
          <w:rFonts w:hAnsi="仿宋_GB2312"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地址：</w:t>
      </w:r>
      <w:r>
        <w:rPr>
          <w:rFonts w:eastAsia="仿宋_GB2312"/>
          <w:sz w:val="32"/>
          <w:szCs w:val="32"/>
          <w:highlight w:val="none"/>
        </w:rPr>
        <w:t>福建省</w:t>
      </w:r>
      <w:r>
        <w:rPr>
          <w:rFonts w:hAnsi="仿宋_GB2312" w:eastAsia="仿宋_GB2312"/>
          <w:sz w:val="32"/>
          <w:szCs w:val="32"/>
          <w:highlight w:val="none"/>
        </w:rPr>
        <w:t>福州市晋安区长乐北路</w:t>
      </w:r>
      <w:r>
        <w:rPr>
          <w:rFonts w:eastAsia="仿宋_GB2312"/>
          <w:sz w:val="32"/>
          <w:szCs w:val="32"/>
          <w:highlight w:val="none"/>
        </w:rPr>
        <w:t>95</w:t>
      </w:r>
      <w:r>
        <w:rPr>
          <w:rFonts w:hAnsi="仿宋_GB2312" w:eastAsia="仿宋_GB2312"/>
          <w:sz w:val="32"/>
          <w:szCs w:val="32"/>
          <w:highlight w:val="none"/>
        </w:rPr>
        <w:t>号。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交通路线：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可乘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公交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在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eastAsia="zh-CN"/>
        </w:rPr>
        <w:t>东岳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站下，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下车后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往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南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走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50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米即到。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六、体检和考察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90" w:lineRule="exact"/>
        <w:ind w:firstLine="614" w:firstLineChars="192"/>
        <w:textAlignment w:val="auto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（一）综合成绩计算方式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综合成绩 =（笔试总成绩÷2）×50% + 面试成绩×50%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（二）体检和考察人选的确定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hint="eastAsia"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</w:rPr>
        <w:t>参加面试人数与录用计划数比例达到3:1及以上的，面试后应按综合成绩从高到低的顺序1:1确定体检和考察人选；比例低于3:1的，考生面试成绩应达到75分的面试合格分数线，方可进入体检和考察。体检时间另行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七、注意事项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1.考生应对个人提供资料的真实性负责。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考生的交通、食宿等自理，请保持通讯畅通。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仿宋_GB2312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jc w:val="both"/>
        <w:textAlignment w:val="auto"/>
        <w:rPr>
          <w:rFonts w:hint="default" w:eastAsia="仿宋_GB2312"/>
          <w:sz w:val="32"/>
          <w:szCs w:val="32"/>
          <w:highlight w:val="yellow"/>
          <w:lang w:val="en-US" w:eastAsia="zh-CN"/>
        </w:rPr>
      </w:pPr>
      <w:r>
        <w:rPr>
          <w:rFonts w:eastAsia="仿宋_GB2312"/>
          <w:sz w:val="32"/>
          <w:szCs w:val="32"/>
        </w:rPr>
        <w:t>联系电话：0591-87311352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传    真：0591-87319713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电子邮箱：</w:t>
      </w:r>
      <w:r>
        <w:rPr>
          <w:rFonts w:hint="eastAsia" w:eastAsia="仿宋_GB2312"/>
          <w:sz w:val="32"/>
          <w:szCs w:val="32"/>
        </w:rPr>
        <w:t>fjsyzgljrsc@126.com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640"/>
        <w:textAlignment w:val="auto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附件：</w:t>
      </w:r>
      <w:r>
        <w:rPr>
          <w:rFonts w:eastAsia="仿宋_GB2312"/>
          <w:sz w:val="32"/>
        </w:rPr>
        <w:t xml:space="preserve">1. </w:t>
      </w:r>
      <w:r>
        <w:rPr>
          <w:rFonts w:hint="eastAsia" w:eastAsia="仿宋_GB2312"/>
          <w:sz w:val="32"/>
        </w:rPr>
        <w:t>面试确认内容（样式）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1600" w:firstLineChars="500"/>
        <w:textAlignment w:val="auto"/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2. </w:t>
      </w:r>
      <w:r>
        <w:rPr>
          <w:rFonts w:hint="eastAsia" w:eastAsia="仿宋_GB2312"/>
          <w:sz w:val="32"/>
        </w:rPr>
        <w:t>放弃面试资格声明（样式）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1600" w:firstLineChars="500"/>
        <w:textAlignment w:val="auto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3</w:t>
      </w:r>
      <w:r>
        <w:rPr>
          <w:rFonts w:eastAsia="仿宋_GB2312"/>
          <w:sz w:val="32"/>
        </w:rPr>
        <w:t xml:space="preserve">. </w:t>
      </w:r>
      <w:r>
        <w:rPr>
          <w:rFonts w:hint="eastAsia" w:eastAsia="仿宋_GB2312"/>
          <w:sz w:val="32"/>
        </w:rPr>
        <w:t>待业说明（样式）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1600" w:firstLineChars="500"/>
        <w:textAlignment w:val="auto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4</w:t>
      </w:r>
      <w:r>
        <w:rPr>
          <w:rFonts w:hint="eastAsia" w:eastAsia="仿宋_GB2312"/>
          <w:sz w:val="32"/>
        </w:rPr>
        <w:t xml:space="preserve">. 报名推荐表（应届毕业生用）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1600" w:firstLineChars="500"/>
        <w:textAlignment w:val="auto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5</w:t>
      </w:r>
      <w:r>
        <w:rPr>
          <w:rFonts w:hint="eastAsia" w:eastAsia="仿宋_GB2312"/>
          <w:sz w:val="32"/>
        </w:rPr>
        <w:t>. 报名推荐表（社会在职人员用）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ind w:firstLine="640" w:firstLineChars="200"/>
        <w:textAlignment w:val="auto"/>
        <w:rPr>
          <w:rFonts w:eastAsia="仿宋_GB2312"/>
          <w:sz w:val="32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textAlignment w:val="auto"/>
        <w:rPr>
          <w:rFonts w:eastAsia="仿宋_GB2312"/>
          <w:sz w:val="32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90" w:lineRule="exact"/>
        <w:ind w:firstLine="4800" w:firstLineChars="1500"/>
        <w:textAlignment w:val="auto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  <w:lang w:eastAsia="zh-CN"/>
        </w:rPr>
        <w:t>福建省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90" w:lineRule="exact"/>
        <w:textAlignment w:val="auto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</w:t>
      </w:r>
      <w:r>
        <w:rPr>
          <w:rFonts w:hint="eastAsia" w:eastAsia="仿宋_GB2312"/>
          <w:sz w:val="32"/>
          <w:szCs w:val="32"/>
          <w:shd w:val="clear" w:color="auto" w:fill="FFFFFF"/>
        </w:rPr>
        <w:t xml:space="preserve">    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31</w:t>
      </w:r>
      <w:bookmarkStart w:id="1" w:name="_GoBack"/>
      <w:bookmarkEnd w:id="1"/>
      <w:r>
        <w:rPr>
          <w:rFonts w:hint="eastAsia" w:eastAsia="仿宋_GB2312"/>
          <w:sz w:val="32"/>
          <w:szCs w:val="32"/>
          <w:shd w:val="clear" w:color="auto" w:fill="FFFFFF"/>
        </w:rPr>
        <w:t>日</w:t>
      </w: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确认参加</w:t>
      </w: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（单位）</w:t>
      </w:r>
      <w:r>
        <w:rPr>
          <w:b/>
          <w:bCs/>
          <w:spacing w:val="8"/>
          <w:sz w:val="44"/>
          <w:szCs w:val="44"/>
        </w:rPr>
        <w:t>**</w:t>
      </w:r>
      <w:r>
        <w:rPr>
          <w:rFonts w:hint="eastAsia"/>
          <w:b/>
          <w:bCs/>
          <w:spacing w:val="8"/>
          <w:sz w:val="44"/>
          <w:szCs w:val="44"/>
        </w:rPr>
        <w:t>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，公共科目笔试总成绩：</w:t>
      </w:r>
      <w:r>
        <w:rPr>
          <w:rFonts w:eastAsia="仿宋_GB2312" w:cs="宋体"/>
          <w:kern w:val="0"/>
          <w:sz w:val="32"/>
          <w:szCs w:val="32"/>
        </w:rPr>
        <w:t>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 w:cs="宋体"/>
          <w:kern w:val="0"/>
          <w:sz w:val="32"/>
          <w:szCs w:val="32"/>
        </w:rPr>
        <w:t>*********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  <w:r>
        <w:rPr>
          <w:rFonts w:eastAsia="仿宋_GB2312" w:cs="宋体"/>
          <w:kern w:val="0"/>
          <w:sz w:val="32"/>
          <w:szCs w:val="32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/>
    <w:p/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附件3</w:t>
      </w:r>
    </w:p>
    <w:p>
      <w:pPr>
        <w:spacing w:line="580" w:lineRule="exact"/>
        <w:jc w:val="center"/>
        <w:rPr>
          <w:rFonts w:ascii="宋体"/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spacing w:val="8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</w:rPr>
        <w:t>待业说明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***同志，性别，身份证号码为：****，其户籍在****，现系待业人员。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lang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注：该说明由户籍所在地居委会、社区、街道、乡镇或相关劳动社会保障机构开具。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  <w:lang w:val="en-US" w:eastAsia="zh-CN"/>
        </w:rPr>
        <w:t>4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（适用于普通高等院校应届毕业生）</w:t>
      </w:r>
    </w:p>
    <w:p>
      <w:pPr>
        <w:ind w:left="-360"/>
        <w:jc w:val="center"/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9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(背面)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  <w:lang w:val="en-US" w:eastAsia="zh-CN"/>
        </w:rPr>
        <w:t>5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（适用于社会在职人员）</w:t>
      </w:r>
    </w:p>
    <w:p>
      <w:pPr>
        <w:ind w:left="-360" w:right="-334"/>
        <w:rPr>
          <w:rFonts w:hint="eastAsia"/>
        </w:rPr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工作单位（全称）：                                            身份证号：</w:t>
      </w:r>
    </w:p>
    <w:tbl>
      <w:tblPr>
        <w:tblStyle w:val="7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6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工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经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3" w:hRule="atLeast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r>
        <w:rPr>
          <w:rFonts w:hint="eastAsia"/>
        </w:rPr>
        <w:t>填表说明：请填表人实事求是地填写，以免影响正常录用工作，未经单位签章此表无效。</w:t>
      </w:r>
    </w:p>
    <w:sectPr>
      <w:footerReference r:id="rId3" w:type="default"/>
      <w:pgSz w:w="11906" w:h="16838"/>
      <w:pgMar w:top="1701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13</w:t>
    </w:r>
    <w:r>
      <w:rPr>
        <w:lang w:val="zh-CN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NotTrackMoves/>
  <w:documentProtection w:enforcement="0"/>
  <w:defaultTabStop w:val="420"/>
  <w:drawingGridVerticalSpacing w:val="156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DE6E5F6"/>
    <w:rsid w:val="1F435D57"/>
    <w:rsid w:val="20F85964"/>
    <w:rsid w:val="2270048D"/>
    <w:rsid w:val="25783C88"/>
    <w:rsid w:val="25E023B3"/>
    <w:rsid w:val="27D55CE6"/>
    <w:rsid w:val="2A3235C6"/>
    <w:rsid w:val="2A7740BB"/>
    <w:rsid w:val="2AE9C718"/>
    <w:rsid w:val="2B195E43"/>
    <w:rsid w:val="2B6A4948"/>
    <w:rsid w:val="2B7FB133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3FFB48E3"/>
    <w:rsid w:val="419A3FAE"/>
    <w:rsid w:val="41DF121F"/>
    <w:rsid w:val="45267D82"/>
    <w:rsid w:val="46A55C75"/>
    <w:rsid w:val="47ED3A0E"/>
    <w:rsid w:val="48B91E5D"/>
    <w:rsid w:val="4A7D0844"/>
    <w:rsid w:val="4B162FC1"/>
    <w:rsid w:val="4EBF2BD9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CFFD049"/>
    <w:rsid w:val="5FAC4585"/>
    <w:rsid w:val="5FCF6D95"/>
    <w:rsid w:val="6277079A"/>
    <w:rsid w:val="63DFD546"/>
    <w:rsid w:val="64AF38BD"/>
    <w:rsid w:val="66A9277E"/>
    <w:rsid w:val="67EE932A"/>
    <w:rsid w:val="687142E8"/>
    <w:rsid w:val="69F3315F"/>
    <w:rsid w:val="6CB23063"/>
    <w:rsid w:val="6E3BB695"/>
    <w:rsid w:val="6F416B95"/>
    <w:rsid w:val="70CD1721"/>
    <w:rsid w:val="73391019"/>
    <w:rsid w:val="760E5F3E"/>
    <w:rsid w:val="76EAED01"/>
    <w:rsid w:val="77BA98D6"/>
    <w:rsid w:val="78B6041B"/>
    <w:rsid w:val="79D85F74"/>
    <w:rsid w:val="79DC4C0D"/>
    <w:rsid w:val="7AB855E2"/>
    <w:rsid w:val="7AC65BFC"/>
    <w:rsid w:val="7AF5F0F5"/>
    <w:rsid w:val="7AFF58BD"/>
    <w:rsid w:val="7BDC32D6"/>
    <w:rsid w:val="7D54BFF0"/>
    <w:rsid w:val="7D761C62"/>
    <w:rsid w:val="7EBE860B"/>
    <w:rsid w:val="7F5A08F0"/>
    <w:rsid w:val="7F5FCDE9"/>
    <w:rsid w:val="7F6FFEBA"/>
    <w:rsid w:val="7FB70E47"/>
    <w:rsid w:val="7FEF5E17"/>
    <w:rsid w:val="7FEF8023"/>
    <w:rsid w:val="7FF75F94"/>
    <w:rsid w:val="953FAAA0"/>
    <w:rsid w:val="9FBD3ACA"/>
    <w:rsid w:val="9FFEED8D"/>
    <w:rsid w:val="B5FA336C"/>
    <w:rsid w:val="BF6FC12B"/>
    <w:rsid w:val="CDFE09AF"/>
    <w:rsid w:val="DFE62291"/>
    <w:rsid w:val="EBFEEEEE"/>
    <w:rsid w:val="EF7D067F"/>
    <w:rsid w:val="EFCCB693"/>
    <w:rsid w:val="EFF76B27"/>
    <w:rsid w:val="F6734143"/>
    <w:rsid w:val="FBBB7A24"/>
    <w:rsid w:val="FE375511"/>
    <w:rsid w:val="FE77D2BD"/>
    <w:rsid w:val="FEB56DCA"/>
    <w:rsid w:val="FEFFE2A1"/>
    <w:rsid w:val="FF3A8D5A"/>
    <w:rsid w:val="FF7F2E8F"/>
    <w:rsid w:val="FFDDBBFC"/>
    <w:rsid w:val="FFE930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link w:val="5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13</Pages>
  <Words>806</Words>
  <Characters>4598</Characters>
  <Lines>38</Lines>
  <Paragraphs>10</Paragraphs>
  <TotalTime>3</TotalTime>
  <ScaleCrop>false</ScaleCrop>
  <LinksUpToDate>false</LinksUpToDate>
  <CharactersWithSpaces>5394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2021-02-14T10:50:00Z</dcterms:created>
  <dc:creator>微软中国</dc:creator>
  <cp:lastModifiedBy>kylin</cp:lastModifiedBy>
  <cp:lastPrinted>2019-11-01T14:40:00Z</cp:lastPrinted>
  <dcterms:modified xsi:type="dcterms:W3CDTF">2023-03-30T18:33:07Z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