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  <w:t>中共重庆市南川区委组织部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bCs/>
          <w:ker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年拟录用公务员（人民警察）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（第一批）</w:t>
      </w:r>
    </w:p>
    <w:p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</w:rPr>
        <w:t>按照《</w:t>
      </w:r>
      <w:r>
        <w:rPr>
          <w:rFonts w:hint="default" w:ascii="Times New Roman" w:hAnsi="Times New Roman" w:eastAsia="方正仿宋_GBK" w:cs="Times New Roman"/>
          <w:kern w:val="0"/>
          <w:szCs w:val="32"/>
          <w:lang w:eastAsia="zh-CN"/>
        </w:rPr>
        <w:t>重庆市</w:t>
      </w:r>
      <w:r>
        <w:rPr>
          <w:rFonts w:hint="default" w:ascii="Times New Roman" w:hAnsi="Times New Roman" w:eastAsia="方正仿宋_GBK" w:cs="Times New Roman"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Cs w:val="32"/>
        </w:rPr>
        <w:t>年公开考试录用公务员公告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》要求，现将</w:t>
      </w:r>
      <w:r>
        <w:rPr>
          <w:rFonts w:hint="eastAsia" w:eastAsia="方正仿宋_GBK" w:cs="Times New Roman"/>
          <w:kern w:val="0"/>
          <w:szCs w:val="32"/>
          <w:lang w:eastAsia="zh-CN"/>
        </w:rPr>
        <w:t>第一批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拟录用公务员（人民警察）予以公示。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一、公示期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日至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日（5个工作日）。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二、受理地点及电话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地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点：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中共重庆市南川区委组织部公务员科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通讯地址（邮编）：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重庆市南川区东城街道和平支路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6号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话：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71662077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联系人：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灿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三、公示要求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1．如对公示内容有异议，请以书面、署名形式反映。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2．反映人必须用真实姓名，反映情况要实事求是，真实、具体、敢于负责。不允许借机捏造事实，泄愤报复或有意诬陷，一经查实，将严肃处理。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3．受理机构对反映人员和反映的情况严格保密。</w:t>
      </w:r>
    </w:p>
    <w:p>
      <w:pPr>
        <w:widowControl/>
        <w:adjustRightInd w:val="0"/>
        <w:snapToGrid w:val="0"/>
        <w:spacing w:line="600" w:lineRule="exact"/>
        <w:ind w:left="1264" w:leftChars="200" w:hanging="632" w:hanging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附：拟录用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公务员（人民警察）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公示表</w:t>
      </w:r>
    </w:p>
    <w:p>
      <w:pPr>
        <w:spacing w:line="600" w:lineRule="exact"/>
        <w:ind w:firstLine="4898" w:firstLineChars="1550"/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  <w:t>中共重庆市南川区委组织部</w:t>
      </w:r>
    </w:p>
    <w:p>
      <w:pPr>
        <w:spacing w:line="600" w:lineRule="exact"/>
        <w:ind w:firstLine="5846" w:firstLineChars="1850"/>
        <w:rPr>
          <w:rFonts w:hint="default" w:ascii="Times New Roman" w:hAnsi="Times New Roman" w:eastAsia="黑体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bCs/>
          <w:kern w:val="0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日 </w:t>
      </w:r>
    </w:p>
    <w:p>
      <w:pPr>
        <w:widowControl/>
        <w:adjustRightInd w:val="0"/>
        <w:snapToGrid w:val="0"/>
        <w:spacing w:line="312" w:lineRule="auto"/>
        <w:jc w:val="left"/>
        <w:rPr>
          <w:rFonts w:hint="default" w:ascii="Times New Roman" w:hAnsi="Times New Roman" w:eastAsia="黑体" w:cs="Times New Roman"/>
          <w:szCs w:val="32"/>
        </w:rPr>
        <w:sectPr>
          <w:footerReference r:id="rId3" w:type="default"/>
          <w:footerReference r:id="rId4" w:type="even"/>
          <w:pgSz w:w="11906" w:h="16838"/>
          <w:pgMar w:top="1134" w:right="1134" w:bottom="1134" w:left="1134" w:header="1701" w:footer="1134" w:gutter="0"/>
          <w:cols w:space="425" w:num="1"/>
          <w:docGrid w:type="linesAndChars" w:linePitch="579" w:charSpace="-849"/>
        </w:sectPr>
      </w:pPr>
    </w:p>
    <w:p>
      <w:pPr>
        <w:widowControl/>
        <w:adjustRightInd w:val="0"/>
        <w:snapToGrid w:val="0"/>
        <w:spacing w:line="48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公务员（人民警察）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  <w:r>
        <w:rPr>
          <w:rFonts w:hint="eastAsia" w:eastAsia="方正小标宋_GBK" w:cs="Times New Roman"/>
          <w:color w:val="000000"/>
          <w:kern w:val="0"/>
          <w:sz w:val="44"/>
          <w:szCs w:val="44"/>
          <w:lang w:eastAsia="zh-CN"/>
        </w:rPr>
        <w:t>（第一批）</w:t>
      </w: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（盖章）：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中共重庆市南川区委组织部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25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7"/>
        <w:tblW w:w="152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816"/>
        <w:gridCol w:w="900"/>
        <w:gridCol w:w="460"/>
        <w:gridCol w:w="647"/>
        <w:gridCol w:w="872"/>
        <w:gridCol w:w="1115"/>
        <w:gridCol w:w="827"/>
        <w:gridCol w:w="1123"/>
        <w:gridCol w:w="1256"/>
        <w:gridCol w:w="1300"/>
        <w:gridCol w:w="887"/>
        <w:gridCol w:w="997"/>
        <w:gridCol w:w="730"/>
        <w:gridCol w:w="903"/>
        <w:gridCol w:w="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tblHeader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南川区南平镇人民政府综合管理职位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李兴莲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1994.08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人力资源管理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重庆工商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31221801322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78.225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南川区水江镇人民政府综合管理职位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韦露琳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1995.02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经济学学士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国际经济与贸易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重庆工商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31226801724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75.800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南川区水江镇人民政府综合管理职位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曾尉豪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1995.06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工程管理学专业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重庆人文科技学院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重庆市南川区公安局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31228301717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72.800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南川区兴隆镇人民政府综合管理职位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解雲清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1989.12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汉语言文学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西南大学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重庆瑞航生物科技有限公司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31227101811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76.425 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南川区兴隆镇人民政府综合管理职位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汪涵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1992.10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中国矿业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重庆市南川区生态环境监测站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31228100426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73.875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南川区太平场镇人民政府综合管理职位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洪祥峰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1993.08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大学专科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园艺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重庆三峡职业学院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四川省阆中蚕种场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31228002905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75.175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南川区白沙镇人民政府综合管理职位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周恒宇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2000.08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造价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重庆大学城市科技学院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31227103121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79.200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南川区黎香湖镇人民政府综合管理职位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陈思茜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1999.07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重庆邮电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31221703120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77.650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南川区黎香湖镇人民政府综合管理职位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陈银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1993.07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信息管理与信息系统（电子商务）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重庆师范大学涉外商贸学院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重庆市南川区妇女联合会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31228402622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76.450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南川区神童镇人民政府综合管理职位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周蜜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1997.09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财务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云南师范大学商学院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31228103520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69.650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南川区神童镇人民政府综合管理职位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王远洪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1990.08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文学学士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日语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湖南大学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中国银行股份有限公司重庆南川支行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31228201913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75.350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南川区石溪镇人民政府综合管理职位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卓欢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1997.03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会计学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重庆大学城市科技学院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31226902623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72.425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南川区福寿镇人民政府综合管理职位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谭斌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1998.06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重庆文理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31220707302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76.825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南川区冷水关镇人民政府综合管理职位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高菁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1995.10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教育学学士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教育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重庆第二师范学院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重庆市南川区合溪镇人民政府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31226802919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72.500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南川区民主镇人民政府综合管理职位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陈俙希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1995.10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医学学士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针灸推拿学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贵州中医药大学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重庆市南川区中医院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31221704819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76.950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南川区骑龙镇人民政府综合管理职位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罗莎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1995.02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农学学士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园林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重庆人文科技学院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重庆市南川区数字化城市监控中心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31221701806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71.625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南川区石墙镇人民政府综合管理职位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刘星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1995.11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会计学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重庆工商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31228101705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78.150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南川区石墙镇人民政府综合管理职位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李怡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1998.07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财务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长江师范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31227101609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75.550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南川区楠竹山镇人民政府综合管理职位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吴莉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1989.11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广告学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中南民族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31226902505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77.570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南川区德隆镇人民政府综合管理职位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赵欣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1995.01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财务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重庆邮电大学移通学院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重庆市南川区民主镇朝龙村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31228300202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76.675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南川区庆元镇人民政府综合管理职位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李良宸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1997.07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信息管理与信息系统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重庆理工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31222202528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77.150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南川区三泉镇人民政府综合管理职位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韦华清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1999.02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工学学士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城市地下空间工程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31228304503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75.700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南川区公安局基层警务技术职位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2（财会）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李婷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1996.10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财务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重庆文理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中国银行重庆江北支行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31123801616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74.575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南川区公安局基层执法勤务职位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王骁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1996.11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法学学士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侦查学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重庆警察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重庆市綦江区石角镇民建村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31427503905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72.055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南川区公安局基层执法勤务职位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蒋弋珩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1999.07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法学学士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法学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四川师范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重庆警察学院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31427801628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74.495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南川区公安局基层执法勤务职位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王枫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1998.07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侦查学学士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侦查学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西南政法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重庆市綦江区公安局情报指挥中心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31427601904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73.905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南川区公安局基层执法勤务职位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邹宇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汉族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1995.04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大学专科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道路桥梁工程技术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重庆建筑工程职业学院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重庆市公安局出入境管理局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31427601626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71.450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</w:tbl>
    <w:p>
      <w:pPr>
        <w:rPr>
          <w:rFonts w:hint="default" w:ascii="Times New Roman" w:hAnsi="Times New Roman" w:eastAsia="黑体" w:cs="Times New Roman"/>
          <w:kern w:val="0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587" w:right="2098" w:bottom="1474" w:left="1985" w:header="1701" w:footer="1134" w:gutter="0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rPr>
        <w:rFonts w:hint="eastAsia" w:eastAsia="仿宋_GB2312"/>
        <w:sz w:val="21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15"/>
      <w:rPr>
        <w:rFonts w:hint="eastAsia" w:eastAsia="仿宋_GB2312"/>
        <w:sz w:val="28"/>
        <w:lang w:eastAsia="zh-CN"/>
      </w:rPr>
    </w:pPr>
    <w:r>
      <w:rPr>
        <w:rFonts w:hint="eastAsia" w:ascii="仿宋_GB2312"/>
        <w:sz w:val="28"/>
        <w:lang w:eastAsia="zh-CN"/>
      </w:rPr>
      <w:t>.</w:t>
    </w:r>
    <w:r>
      <w:rPr>
        <w:rStyle w:val="6"/>
        <w:sz w:val="28"/>
      </w:rPr>
      <w:fldChar w:fldCharType="begin"/>
    </w:r>
    <w:r>
      <w:rPr>
        <w:rStyle w:val="6"/>
        <w:sz w:val="28"/>
      </w:rPr>
      <w:instrText xml:space="preserve"> PAGE </w:instrText>
    </w:r>
    <w:r>
      <w:rPr>
        <w:rStyle w:val="6"/>
        <w:sz w:val="28"/>
      </w:rPr>
      <w:fldChar w:fldCharType="separate"/>
    </w:r>
    <w:r>
      <w:rPr>
        <w:rStyle w:val="6"/>
        <w:sz w:val="28"/>
      </w:rPr>
      <w:t>42</w:t>
    </w:r>
    <w:r>
      <w:rPr>
        <w:rStyle w:val="6"/>
        <w:sz w:val="28"/>
      </w:rPr>
      <w:fldChar w:fldCharType="end"/>
    </w:r>
    <w:r>
      <w:rPr>
        <w:rFonts w:hint="eastAsia" w:ascii="仿宋_GB2312"/>
        <w:sz w:val="28"/>
        <w:lang w:eastAsia="zh-CN"/>
      </w:rPr>
      <w:t>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NDhmZmVlYjQzODc3MGYzNTA5Yjc1MjMzZDhjYTMifQ=="/>
  </w:docVars>
  <w:rsids>
    <w:rsidRoot w:val="4B6824E9"/>
    <w:rsid w:val="034C108A"/>
    <w:rsid w:val="03F139E0"/>
    <w:rsid w:val="05025778"/>
    <w:rsid w:val="08521C26"/>
    <w:rsid w:val="08E04023"/>
    <w:rsid w:val="0B0052A5"/>
    <w:rsid w:val="0B372620"/>
    <w:rsid w:val="0EE749C6"/>
    <w:rsid w:val="1000054D"/>
    <w:rsid w:val="12B471BD"/>
    <w:rsid w:val="14E60C13"/>
    <w:rsid w:val="171C6B6E"/>
    <w:rsid w:val="18BE642A"/>
    <w:rsid w:val="1C103880"/>
    <w:rsid w:val="1C2E35CB"/>
    <w:rsid w:val="1C672639"/>
    <w:rsid w:val="1E1C064C"/>
    <w:rsid w:val="1F1712DB"/>
    <w:rsid w:val="1F6749CC"/>
    <w:rsid w:val="20136AD3"/>
    <w:rsid w:val="22BB0C6D"/>
    <w:rsid w:val="235002CB"/>
    <w:rsid w:val="256B13EC"/>
    <w:rsid w:val="287C121A"/>
    <w:rsid w:val="2A2B739C"/>
    <w:rsid w:val="2B7A22E2"/>
    <w:rsid w:val="2D4F41C3"/>
    <w:rsid w:val="2DC01BA9"/>
    <w:rsid w:val="2EF02962"/>
    <w:rsid w:val="2F053746"/>
    <w:rsid w:val="36D344B8"/>
    <w:rsid w:val="374B4187"/>
    <w:rsid w:val="375D26C3"/>
    <w:rsid w:val="397C3770"/>
    <w:rsid w:val="3BE24BEF"/>
    <w:rsid w:val="3CF74EBC"/>
    <w:rsid w:val="3D37175C"/>
    <w:rsid w:val="3DF15DAF"/>
    <w:rsid w:val="3EBE05AD"/>
    <w:rsid w:val="3FAC01DF"/>
    <w:rsid w:val="40C71F4C"/>
    <w:rsid w:val="40E37FE4"/>
    <w:rsid w:val="41535778"/>
    <w:rsid w:val="416F77E4"/>
    <w:rsid w:val="41E719A3"/>
    <w:rsid w:val="43AE2905"/>
    <w:rsid w:val="463D6035"/>
    <w:rsid w:val="47486A40"/>
    <w:rsid w:val="47BE4F54"/>
    <w:rsid w:val="47ED24C8"/>
    <w:rsid w:val="48231FD9"/>
    <w:rsid w:val="48E80A2C"/>
    <w:rsid w:val="4A7B29A6"/>
    <w:rsid w:val="4B6824E9"/>
    <w:rsid w:val="4C20545B"/>
    <w:rsid w:val="50FE1258"/>
    <w:rsid w:val="521215D8"/>
    <w:rsid w:val="5558270C"/>
    <w:rsid w:val="56633E3D"/>
    <w:rsid w:val="58B55EFF"/>
    <w:rsid w:val="5D6112A6"/>
    <w:rsid w:val="5E105508"/>
    <w:rsid w:val="5F5C67D1"/>
    <w:rsid w:val="5FF57C6C"/>
    <w:rsid w:val="617F15C8"/>
    <w:rsid w:val="61F515AC"/>
    <w:rsid w:val="63DD0CDE"/>
    <w:rsid w:val="65714351"/>
    <w:rsid w:val="659155FE"/>
    <w:rsid w:val="685A617B"/>
    <w:rsid w:val="68BD7383"/>
    <w:rsid w:val="6976722C"/>
    <w:rsid w:val="69CD5DCF"/>
    <w:rsid w:val="6C0B435C"/>
    <w:rsid w:val="6C2C42D2"/>
    <w:rsid w:val="6D125276"/>
    <w:rsid w:val="6D8E61F1"/>
    <w:rsid w:val="6EAC5CC5"/>
    <w:rsid w:val="6ECE131C"/>
    <w:rsid w:val="6FB40BCD"/>
    <w:rsid w:val="70C64CF5"/>
    <w:rsid w:val="71072C18"/>
    <w:rsid w:val="72402885"/>
    <w:rsid w:val="72E74AAF"/>
    <w:rsid w:val="74237D69"/>
    <w:rsid w:val="745D5385"/>
    <w:rsid w:val="746B5094"/>
    <w:rsid w:val="74B66E2F"/>
    <w:rsid w:val="74DF0134"/>
    <w:rsid w:val="75426C6E"/>
    <w:rsid w:val="7704487E"/>
    <w:rsid w:val="77A85155"/>
    <w:rsid w:val="78C25DA2"/>
    <w:rsid w:val="7A4A42A1"/>
    <w:rsid w:val="7A5A025C"/>
    <w:rsid w:val="7A717CA2"/>
    <w:rsid w:val="7BEE611A"/>
    <w:rsid w:val="7CDE33C7"/>
    <w:rsid w:val="7F4B16F2"/>
    <w:rsid w:val="7F8518D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2022-08-14T08:20:00Z</dcterms:created>
  <dc:creator>奕奕mama</dc:creator>
  <cp:lastModifiedBy>Administrator</cp:lastModifiedBy>
  <cp:lastPrinted>2023-05-16T08:28:00Z</cp:lastPrinted>
  <dcterms:modified xsi:type="dcterms:W3CDTF">2023-05-16T09:48:46Z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  <property fmtid="{D5CDD505-2E9C-101B-9397-08002B2CF9AE}" pid="3" name="ICV">
    <vt:lpwstr>8F7C8E0FD9694E31A917FE43C9B4C047</vt:lpwstr>
  </property>
</Properties>
</file>