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1C24" w:rsidRPr="00141C24" w:rsidRDefault="00141C24" w:rsidP="00141C24">
      <w:pPr>
        <w:spacing w:line="579" w:lineRule="exact"/>
        <w:jc w:val="center"/>
        <w:rPr>
          <w:rFonts w:ascii="方正小标宋_GBK" w:eastAsia="方正小标宋_GBK"/>
          <w:sz w:val="44"/>
          <w:szCs w:val="44"/>
        </w:rPr>
      </w:pPr>
      <w:r w:rsidRPr="00141C24">
        <w:rPr>
          <w:rFonts w:ascii="方正小标宋_GBK" w:eastAsia="方正小标宋_GBK" w:hint="eastAsia"/>
          <w:sz w:val="44"/>
          <w:szCs w:val="44"/>
        </w:rPr>
        <w:t>重庆三峰环境集团股份有限公司</w:t>
      </w:r>
    </w:p>
    <w:p w:rsidR="00141C24" w:rsidRPr="00141C24" w:rsidRDefault="00141C24" w:rsidP="00141C24">
      <w:pPr>
        <w:spacing w:line="579" w:lineRule="exact"/>
        <w:jc w:val="center"/>
        <w:rPr>
          <w:rFonts w:ascii="方正小标宋_GBK" w:eastAsia="方正小标宋_GBK"/>
          <w:sz w:val="44"/>
          <w:szCs w:val="44"/>
        </w:rPr>
      </w:pPr>
      <w:r w:rsidRPr="00141C24">
        <w:rPr>
          <w:rFonts w:ascii="方正小标宋_GBK" w:eastAsia="方正小标宋_GBK" w:hint="eastAsia"/>
          <w:sz w:val="44"/>
          <w:szCs w:val="44"/>
        </w:rPr>
        <w:t>所属子企业简介</w:t>
      </w:r>
    </w:p>
    <w:p w:rsidR="00141C24" w:rsidRDefault="00141C24" w:rsidP="00141C24">
      <w:pPr>
        <w:spacing w:line="579" w:lineRule="exact"/>
        <w:rPr>
          <w:rFonts w:ascii="方正仿宋_GBK" w:eastAsia="方正仿宋_GBK"/>
          <w:sz w:val="28"/>
          <w:szCs w:val="28"/>
        </w:rPr>
      </w:pPr>
    </w:p>
    <w:p w:rsidR="00574D7D" w:rsidRDefault="00DF7CF1" w:rsidP="00B31A90">
      <w:pPr>
        <w:pStyle w:val="a7"/>
        <w:numPr>
          <w:ilvl w:val="0"/>
          <w:numId w:val="1"/>
        </w:numPr>
        <w:spacing w:line="579" w:lineRule="exact"/>
        <w:ind w:firstLine="640"/>
        <w:rPr>
          <w:rFonts w:ascii="方正仿宋_GBK" w:eastAsia="方正仿宋_GBK"/>
          <w:sz w:val="32"/>
          <w:szCs w:val="32"/>
        </w:rPr>
      </w:pPr>
      <w:r w:rsidRPr="00EC2892">
        <w:rPr>
          <w:rFonts w:ascii="方正仿宋_GBK" w:eastAsia="方正仿宋_GBK" w:hint="eastAsia"/>
          <w:sz w:val="32"/>
          <w:szCs w:val="32"/>
        </w:rPr>
        <w:t>昆明三峰再生能源发电有限公司是三峰环境集团</w:t>
      </w:r>
      <w:r w:rsidR="00284FD4" w:rsidRPr="00EC2892">
        <w:rPr>
          <w:rFonts w:ascii="方正仿宋_GBK" w:eastAsia="方正仿宋_GBK" w:hint="eastAsia"/>
          <w:sz w:val="32"/>
          <w:szCs w:val="32"/>
        </w:rPr>
        <w:t>旗下</w:t>
      </w:r>
      <w:r w:rsidRPr="00EC2892">
        <w:rPr>
          <w:rFonts w:ascii="方正仿宋_GBK" w:eastAsia="方正仿宋_GBK" w:hint="eastAsia"/>
          <w:sz w:val="32"/>
          <w:szCs w:val="32"/>
        </w:rPr>
        <w:t>的全资子公司，位于昆明市大板桥街道办事处沙井社区沙井村獐子沟，占地面积约为100亩，项目日处理垃圾量为1000吨，装机容量18MW，处理了昆明市主城区约1/5的生活垃圾。</w:t>
      </w:r>
    </w:p>
    <w:p w:rsidR="009C790B" w:rsidRPr="009C790B" w:rsidRDefault="009C790B" w:rsidP="009C790B">
      <w:pPr>
        <w:pStyle w:val="a7"/>
        <w:numPr>
          <w:ilvl w:val="0"/>
          <w:numId w:val="1"/>
        </w:numPr>
        <w:spacing w:line="579" w:lineRule="exact"/>
        <w:ind w:firstLine="640"/>
        <w:rPr>
          <w:rFonts w:ascii="方正仿宋_GBK" w:eastAsia="方正仿宋_GBK" w:hint="eastAsia"/>
          <w:sz w:val="32"/>
          <w:szCs w:val="32"/>
        </w:rPr>
      </w:pPr>
      <w:r w:rsidRPr="00EC2892">
        <w:rPr>
          <w:rFonts w:ascii="方正仿宋_GBK" w:eastAsia="方正仿宋_GBK" w:hint="eastAsia"/>
          <w:sz w:val="32"/>
          <w:szCs w:val="32"/>
        </w:rPr>
        <w:t>重庆市万州区三峰环保发电有限公司是三峰环境集团在三峡库区投资建设的首座垃圾焚烧发电厂，位于重庆市万州区新田镇五溪村，占地面积为87亩，建设了2台400t/d炉排式垃圾焚烧炉，于2014年底建成投产。</w:t>
      </w:r>
      <w:bookmarkStart w:id="0" w:name="_GoBack"/>
      <w:bookmarkEnd w:id="0"/>
    </w:p>
    <w:p w:rsidR="00221BFA" w:rsidRPr="00EC2892" w:rsidRDefault="00221BFA" w:rsidP="00B31A90">
      <w:pPr>
        <w:pStyle w:val="a7"/>
        <w:numPr>
          <w:ilvl w:val="0"/>
          <w:numId w:val="1"/>
        </w:numPr>
        <w:spacing w:line="579" w:lineRule="exact"/>
        <w:ind w:firstLine="640"/>
        <w:rPr>
          <w:rFonts w:ascii="方正仿宋_GBK" w:eastAsia="方正仿宋_GBK"/>
          <w:sz w:val="32"/>
          <w:szCs w:val="32"/>
        </w:rPr>
      </w:pPr>
      <w:r w:rsidRPr="00EC2892">
        <w:rPr>
          <w:rFonts w:ascii="方正仿宋_GBK" w:eastAsia="方正仿宋_GBK" w:hint="eastAsia"/>
          <w:sz w:val="32"/>
          <w:szCs w:val="32"/>
        </w:rPr>
        <w:t>重庆市涪陵区三峰环保发电有限公司位于重庆市涪陵区石沱镇天府路8号，负责处理涪陵、长寿两区生活垃圾，设计总规模为日处理生活垃圾1500吨，其中一期工程设计规模为1000吨／日，配置2台500吨/日炉排焚烧炉，1台18兆瓦汽轮发电机组。</w:t>
      </w:r>
    </w:p>
    <w:p w:rsidR="00A14EA2" w:rsidRPr="00EC2892" w:rsidRDefault="00A14EA2" w:rsidP="00B31A90">
      <w:pPr>
        <w:pStyle w:val="a7"/>
        <w:numPr>
          <w:ilvl w:val="0"/>
          <w:numId w:val="1"/>
        </w:numPr>
        <w:spacing w:line="579" w:lineRule="exact"/>
        <w:ind w:firstLine="640"/>
        <w:rPr>
          <w:rFonts w:ascii="方正仿宋_GBK" w:eastAsia="方正仿宋_GBK"/>
          <w:sz w:val="32"/>
          <w:szCs w:val="32"/>
        </w:rPr>
      </w:pPr>
      <w:r w:rsidRPr="00EC2892">
        <w:rPr>
          <w:rFonts w:ascii="方正仿宋_GBK" w:eastAsia="方正仿宋_GBK" w:hint="eastAsia"/>
          <w:sz w:val="32"/>
          <w:szCs w:val="32"/>
        </w:rPr>
        <w:t>库尔勒三峰广翰能源开发有限公司</w:t>
      </w:r>
      <w:r w:rsidR="00284FD4" w:rsidRPr="00EC2892">
        <w:rPr>
          <w:rFonts w:ascii="方正仿宋_GBK" w:eastAsia="方正仿宋_GBK" w:hint="eastAsia"/>
          <w:sz w:val="32"/>
          <w:szCs w:val="32"/>
        </w:rPr>
        <w:t>是</w:t>
      </w:r>
      <w:r w:rsidRPr="00EC2892">
        <w:rPr>
          <w:rFonts w:ascii="方正仿宋_GBK" w:eastAsia="方正仿宋_GBK" w:hint="eastAsia"/>
          <w:sz w:val="32"/>
          <w:szCs w:val="32"/>
        </w:rPr>
        <w:t>三峰环境集团旗下的控股子公司，是三峰环境集团在丝绸之路经济带上以BOT模式投资建设的第一个垃圾焚烧发电项目，该项目处理规模为1100吨/天, 一期配置1台750吨/天垃圾焚烧炉和1台15MW汽轮发电机组。</w:t>
      </w:r>
    </w:p>
    <w:p w:rsidR="00BC3B5B" w:rsidRPr="00EC2892" w:rsidRDefault="00BC3B5B" w:rsidP="00B31A90">
      <w:pPr>
        <w:pStyle w:val="a7"/>
        <w:numPr>
          <w:ilvl w:val="0"/>
          <w:numId w:val="1"/>
        </w:numPr>
        <w:spacing w:line="579" w:lineRule="exact"/>
        <w:ind w:firstLine="640"/>
        <w:rPr>
          <w:rFonts w:ascii="方正仿宋_GBK" w:eastAsia="方正仿宋_GBK"/>
          <w:sz w:val="32"/>
          <w:szCs w:val="32"/>
        </w:rPr>
      </w:pPr>
      <w:r w:rsidRPr="00EC2892">
        <w:rPr>
          <w:rFonts w:ascii="方正仿宋_GBK" w:eastAsia="方正仿宋_GBK" w:hint="eastAsia"/>
          <w:sz w:val="32"/>
          <w:szCs w:val="32"/>
        </w:rPr>
        <w:t>重庆市綦江区三峰环保发电有限公司于2016年3月注册设立</w:t>
      </w:r>
      <w:r w:rsidR="00284FD4" w:rsidRPr="00EC2892">
        <w:rPr>
          <w:rFonts w:ascii="方正仿宋_GBK" w:eastAsia="方正仿宋_GBK" w:hint="eastAsia"/>
          <w:sz w:val="32"/>
          <w:szCs w:val="32"/>
        </w:rPr>
        <w:t>，是三峰环境集团旗下的</w:t>
      </w:r>
      <w:r w:rsidRPr="00EC2892">
        <w:rPr>
          <w:rFonts w:ascii="方正仿宋_GBK" w:eastAsia="方正仿宋_GBK" w:hint="eastAsia"/>
          <w:sz w:val="32"/>
          <w:szCs w:val="32"/>
        </w:rPr>
        <w:t>全资子公司，建设用地</w:t>
      </w:r>
      <w:r w:rsidRPr="00EC2892">
        <w:rPr>
          <w:rFonts w:ascii="方正仿宋_GBK" w:eastAsia="方正仿宋_GBK" w:hint="eastAsia"/>
          <w:sz w:val="32"/>
          <w:szCs w:val="32"/>
        </w:rPr>
        <w:lastRenderedPageBreak/>
        <w:t>83亩，配置2</w:t>
      </w:r>
      <w:r w:rsidR="00A9258D" w:rsidRPr="00EC2892">
        <w:rPr>
          <w:rFonts w:ascii="方正仿宋_GBK" w:eastAsia="方正仿宋_GBK" w:hint="eastAsia"/>
          <w:sz w:val="32"/>
          <w:szCs w:val="32"/>
        </w:rPr>
        <w:t>台</w:t>
      </w:r>
      <w:r w:rsidRPr="00EC2892">
        <w:rPr>
          <w:rFonts w:ascii="方正仿宋_GBK" w:eastAsia="方正仿宋_GBK" w:hint="eastAsia"/>
          <w:sz w:val="32"/>
          <w:szCs w:val="32"/>
        </w:rPr>
        <w:t>500吨/</w:t>
      </w:r>
      <w:r w:rsidR="00A9258D" w:rsidRPr="00EC2892">
        <w:rPr>
          <w:rFonts w:ascii="方正仿宋_GBK" w:eastAsia="方正仿宋_GBK" w:hint="eastAsia"/>
          <w:sz w:val="32"/>
          <w:szCs w:val="32"/>
        </w:rPr>
        <w:t>天的</w:t>
      </w:r>
      <w:r w:rsidRPr="00EC2892">
        <w:rPr>
          <w:rFonts w:ascii="方正仿宋_GBK" w:eastAsia="方正仿宋_GBK" w:hint="eastAsia"/>
          <w:sz w:val="32"/>
          <w:szCs w:val="32"/>
        </w:rPr>
        <w:t>机械炉排焚烧炉和1</w:t>
      </w:r>
      <w:r w:rsidR="00A9258D" w:rsidRPr="00EC2892">
        <w:rPr>
          <w:rFonts w:ascii="方正仿宋_GBK" w:eastAsia="方正仿宋_GBK" w:hint="eastAsia"/>
          <w:sz w:val="32"/>
          <w:szCs w:val="32"/>
        </w:rPr>
        <w:t>台</w:t>
      </w:r>
      <w:r w:rsidRPr="00EC2892">
        <w:rPr>
          <w:rFonts w:ascii="方正仿宋_GBK" w:eastAsia="方正仿宋_GBK" w:hint="eastAsia"/>
          <w:sz w:val="32"/>
          <w:szCs w:val="32"/>
        </w:rPr>
        <w:t>25MW纯凝汽轮发电机组。于2021年12月份建成投产，实现綦江、万盛、南川三个区域生活垃圾处理的“减量化、资源化、无害化”。</w:t>
      </w:r>
    </w:p>
    <w:p w:rsidR="00776D8D" w:rsidRPr="00EC2892" w:rsidRDefault="00A021F7" w:rsidP="00A021F7">
      <w:pPr>
        <w:pStyle w:val="a7"/>
        <w:numPr>
          <w:ilvl w:val="0"/>
          <w:numId w:val="1"/>
        </w:numPr>
        <w:spacing w:line="579" w:lineRule="exact"/>
        <w:ind w:firstLineChars="0"/>
        <w:rPr>
          <w:rFonts w:ascii="方正仿宋_GBK" w:eastAsia="方正仿宋_GBK"/>
          <w:sz w:val="32"/>
          <w:szCs w:val="32"/>
        </w:rPr>
      </w:pPr>
      <w:r w:rsidRPr="00A021F7">
        <w:rPr>
          <w:rFonts w:ascii="方正仿宋_GBK" w:eastAsia="方正仿宋_GBK" w:hint="eastAsia"/>
          <w:sz w:val="32"/>
          <w:szCs w:val="32"/>
        </w:rPr>
        <w:t>重庆黔江三峰环保产业发展有限公司于2016年6月28日成立，是三峰环境</w:t>
      </w:r>
      <w:r>
        <w:rPr>
          <w:rFonts w:ascii="方正仿宋_GBK" w:eastAsia="方正仿宋_GBK" w:hint="eastAsia"/>
          <w:sz w:val="32"/>
          <w:szCs w:val="32"/>
        </w:rPr>
        <w:t>集团</w:t>
      </w:r>
      <w:r w:rsidRPr="00A021F7">
        <w:rPr>
          <w:rFonts w:ascii="方正仿宋_GBK" w:eastAsia="方正仿宋_GBK" w:hint="eastAsia"/>
          <w:sz w:val="32"/>
          <w:szCs w:val="32"/>
        </w:rPr>
        <w:t>的全资子公司，负责黔江区环保产业园的投资、建设、运营。黔江区环保产业园包括一般工业固废填埋场项目、生活垃圾焚烧发电项目、市政污泥处理项目、园区污水集中处理项目、生活垃圾收运系统扩建及垃圾场渗滤液处理项目、危险废物填埋项目、废旧橡塑深加工中心项目、电子垃圾回收及资源化利用项目、建筑垃圾及炉渣资源化利用项目、废旧机动车回收及再利用项目。</w:t>
      </w:r>
    </w:p>
    <w:p w:rsidR="00574D7D" w:rsidRPr="00EC2892" w:rsidRDefault="00BC3B5B" w:rsidP="00B31A90">
      <w:pPr>
        <w:pStyle w:val="a7"/>
        <w:numPr>
          <w:ilvl w:val="0"/>
          <w:numId w:val="1"/>
        </w:numPr>
        <w:spacing w:line="579" w:lineRule="exact"/>
        <w:ind w:firstLine="640"/>
        <w:rPr>
          <w:rFonts w:ascii="方正仿宋_GBK" w:eastAsia="方正仿宋_GBK"/>
          <w:sz w:val="32"/>
          <w:szCs w:val="32"/>
        </w:rPr>
      </w:pPr>
      <w:r w:rsidRPr="00EC2892">
        <w:rPr>
          <w:rFonts w:ascii="方正仿宋_GBK" w:eastAsia="方正仿宋_GBK" w:hint="eastAsia"/>
          <w:sz w:val="32"/>
          <w:szCs w:val="32"/>
        </w:rPr>
        <w:t>重庆三峰城市环境服务有限公司成立于2018年，主营业务为城乡环卫一体化投资运营、垃圾资源化利用、智能环卫装备集成供应、智慧城市管理、智慧工厂管家，是三峰环境集团固废处置产业补链强链、打造环保新产业的重要组成部分。</w:t>
      </w:r>
    </w:p>
    <w:p w:rsidR="0001083A" w:rsidRPr="00EC2892" w:rsidRDefault="0001083A" w:rsidP="00B31A90">
      <w:pPr>
        <w:pStyle w:val="a7"/>
        <w:numPr>
          <w:ilvl w:val="0"/>
          <w:numId w:val="1"/>
        </w:numPr>
        <w:spacing w:line="579" w:lineRule="exact"/>
        <w:ind w:firstLine="640"/>
        <w:rPr>
          <w:rFonts w:ascii="方正仿宋_GBK" w:eastAsia="方正仿宋_GBK"/>
          <w:sz w:val="32"/>
          <w:szCs w:val="32"/>
        </w:rPr>
      </w:pPr>
      <w:r w:rsidRPr="00EC2892">
        <w:rPr>
          <w:rFonts w:ascii="方正仿宋_GBK" w:eastAsia="方正仿宋_GBK" w:hint="eastAsia"/>
          <w:sz w:val="32"/>
          <w:szCs w:val="32"/>
        </w:rPr>
        <w:t>营山三峰环保能源有限公司成立于2019年5月9日，运营南充市营（山）蓬（安）仪（陇）三县城镇废弃物集中处置项目，设计日处理生活垃圾900吨，项目于2020年11月28日并网发电，2021年4月1日起正式商业运行。</w:t>
      </w:r>
    </w:p>
    <w:p w:rsidR="00BC3B5B" w:rsidRPr="00EC2892" w:rsidRDefault="00BC3B5B" w:rsidP="00B31A90">
      <w:pPr>
        <w:pStyle w:val="a7"/>
        <w:numPr>
          <w:ilvl w:val="0"/>
          <w:numId w:val="1"/>
        </w:numPr>
        <w:spacing w:line="579" w:lineRule="exact"/>
        <w:ind w:firstLine="640"/>
        <w:rPr>
          <w:rFonts w:ascii="方正仿宋_GBK" w:eastAsia="方正仿宋_GBK"/>
          <w:sz w:val="32"/>
          <w:szCs w:val="32"/>
        </w:rPr>
      </w:pPr>
      <w:r w:rsidRPr="00EC2892">
        <w:rPr>
          <w:rFonts w:ascii="方正仿宋_GBK" w:eastAsia="方正仿宋_GBK" w:hint="eastAsia"/>
          <w:sz w:val="32"/>
          <w:szCs w:val="32"/>
        </w:rPr>
        <w:t>诸暨三峰环保能源有限公司是重庆三峰环境集团股份有限公司和诸暨市基础设施投资基金有限公司共同出资成立的国有合资公司，全面负责诸暨市浬浦垃圾无害化处</w:t>
      </w:r>
      <w:r w:rsidRPr="00EC2892">
        <w:rPr>
          <w:rFonts w:ascii="方正仿宋_GBK" w:eastAsia="方正仿宋_GBK" w:hint="eastAsia"/>
          <w:sz w:val="32"/>
          <w:szCs w:val="32"/>
        </w:rPr>
        <w:lastRenderedPageBreak/>
        <w:t>理中心项目的投资、建设和运营</w:t>
      </w:r>
      <w:r w:rsidR="00A9258D" w:rsidRPr="00EC2892">
        <w:rPr>
          <w:rFonts w:ascii="方正仿宋_GBK" w:eastAsia="方正仿宋_GBK" w:hint="eastAsia"/>
          <w:sz w:val="32"/>
          <w:szCs w:val="32"/>
        </w:rPr>
        <w:t>，日处理生活垃圾350吨</w:t>
      </w:r>
      <w:r w:rsidRPr="00EC2892">
        <w:rPr>
          <w:rFonts w:ascii="方正仿宋_GBK" w:eastAsia="方正仿宋_GBK" w:hint="eastAsia"/>
          <w:sz w:val="32"/>
          <w:szCs w:val="32"/>
        </w:rPr>
        <w:t>。</w:t>
      </w:r>
    </w:p>
    <w:p w:rsidR="00574D7D" w:rsidRPr="00EC2892" w:rsidRDefault="00BC3B5B" w:rsidP="00B31A90">
      <w:pPr>
        <w:pStyle w:val="a7"/>
        <w:numPr>
          <w:ilvl w:val="0"/>
          <w:numId w:val="1"/>
        </w:numPr>
        <w:spacing w:line="579" w:lineRule="exact"/>
        <w:ind w:firstLine="640"/>
        <w:rPr>
          <w:rFonts w:ascii="方正仿宋_GBK" w:eastAsia="方正仿宋_GBK"/>
          <w:sz w:val="32"/>
          <w:szCs w:val="32"/>
        </w:rPr>
      </w:pPr>
      <w:r w:rsidRPr="00EC2892">
        <w:rPr>
          <w:rFonts w:ascii="方正仿宋_GBK" w:eastAsia="方正仿宋_GBK" w:hint="eastAsia"/>
          <w:sz w:val="32"/>
          <w:szCs w:val="32"/>
        </w:rPr>
        <w:t>重庆合川三峰新能源发电有限公司成立于2020年5月15日，系三峰环境集团</w:t>
      </w:r>
      <w:r w:rsidR="00DC6CC2" w:rsidRPr="00EC2892">
        <w:rPr>
          <w:rFonts w:ascii="方正仿宋_GBK" w:eastAsia="方正仿宋_GBK" w:hint="eastAsia"/>
          <w:sz w:val="32"/>
          <w:szCs w:val="32"/>
        </w:rPr>
        <w:t>旗下的</w:t>
      </w:r>
      <w:r w:rsidRPr="00EC2892">
        <w:rPr>
          <w:rFonts w:ascii="方正仿宋_GBK" w:eastAsia="方正仿宋_GBK" w:hint="eastAsia"/>
          <w:sz w:val="32"/>
          <w:szCs w:val="32"/>
        </w:rPr>
        <w:t>控股子公司，坐落于合川区狮滩镇，负责处理量1000吨/日的生活垃圾焚烧发电项目与5吨/日的医疗废物处理项目的生产运行。</w:t>
      </w:r>
    </w:p>
    <w:p w:rsidR="00D95BFC" w:rsidRPr="00EC2892" w:rsidRDefault="00D95BFC" w:rsidP="00B31A90">
      <w:pPr>
        <w:pStyle w:val="a7"/>
        <w:numPr>
          <w:ilvl w:val="0"/>
          <w:numId w:val="1"/>
        </w:numPr>
        <w:spacing w:line="579" w:lineRule="exact"/>
        <w:ind w:firstLine="640"/>
        <w:rPr>
          <w:rFonts w:ascii="方正仿宋_GBK" w:eastAsia="方正仿宋_GBK"/>
          <w:sz w:val="32"/>
          <w:szCs w:val="32"/>
        </w:rPr>
      </w:pPr>
      <w:r w:rsidRPr="00EC2892">
        <w:rPr>
          <w:rFonts w:ascii="方正仿宋_GBK" w:eastAsia="方正仿宋_GBK" w:hint="eastAsia"/>
          <w:sz w:val="32"/>
          <w:szCs w:val="32"/>
        </w:rPr>
        <w:t>重庆新离子环境科技有限公司致力于环保创新技术研发及技术成果转化应用，聚焦解决生活垃圾焚烧发电行业及其他环保产业领域末端固、液、气“三废”深度治理问题，为行业瓶颈问题的解决提供成熟优选方案。</w:t>
      </w:r>
    </w:p>
    <w:p w:rsidR="00BC3B5B" w:rsidRPr="00EC2892" w:rsidRDefault="00481290" w:rsidP="00B31A90">
      <w:pPr>
        <w:pStyle w:val="a7"/>
        <w:numPr>
          <w:ilvl w:val="0"/>
          <w:numId w:val="1"/>
        </w:numPr>
        <w:spacing w:line="579" w:lineRule="exact"/>
        <w:ind w:firstLine="640"/>
        <w:rPr>
          <w:rFonts w:ascii="方正仿宋_GBK" w:eastAsia="方正仿宋_GBK"/>
          <w:sz w:val="32"/>
          <w:szCs w:val="32"/>
        </w:rPr>
      </w:pPr>
      <w:r w:rsidRPr="00EC2892">
        <w:rPr>
          <w:rFonts w:ascii="方正仿宋_GBK" w:eastAsia="方正仿宋_GBK" w:hint="eastAsia"/>
          <w:sz w:val="32"/>
          <w:szCs w:val="32"/>
        </w:rPr>
        <w:t>葫芦岛三峰新能源有限公司位于辽宁省葫芦岛市西部绥中县大台山果树农场，占地97.8亩，</w:t>
      </w:r>
      <w:r w:rsidR="00DC6CC2" w:rsidRPr="00EC2892">
        <w:rPr>
          <w:rFonts w:ascii="方正仿宋_GBK" w:eastAsia="方正仿宋_GBK" w:hint="eastAsia"/>
          <w:sz w:val="32"/>
          <w:szCs w:val="32"/>
        </w:rPr>
        <w:t>设计为</w:t>
      </w:r>
      <w:r w:rsidRPr="00EC2892">
        <w:rPr>
          <w:rFonts w:ascii="方正仿宋_GBK" w:eastAsia="方正仿宋_GBK" w:hint="eastAsia"/>
          <w:sz w:val="32"/>
          <w:szCs w:val="32"/>
        </w:rPr>
        <w:t>日处理900吨的生活垃圾焚烧发电厂，一期采用1</w:t>
      </w:r>
      <w:r w:rsidR="00DC6CC2" w:rsidRPr="00EC2892">
        <w:rPr>
          <w:rFonts w:ascii="方正仿宋_GBK" w:eastAsia="方正仿宋_GBK" w:hint="eastAsia"/>
          <w:sz w:val="32"/>
          <w:szCs w:val="32"/>
        </w:rPr>
        <w:t>台</w:t>
      </w:r>
      <w:r w:rsidRPr="00EC2892">
        <w:rPr>
          <w:rFonts w:ascii="方正仿宋_GBK" w:eastAsia="方正仿宋_GBK" w:hint="eastAsia"/>
          <w:sz w:val="32"/>
          <w:szCs w:val="32"/>
        </w:rPr>
        <w:t>600t/d</w:t>
      </w:r>
      <w:r w:rsidR="00DC6CC2" w:rsidRPr="00EC2892">
        <w:rPr>
          <w:rFonts w:ascii="方正仿宋_GBK" w:eastAsia="方正仿宋_GBK" w:hint="eastAsia"/>
          <w:sz w:val="32"/>
          <w:szCs w:val="32"/>
        </w:rPr>
        <w:t>的焚烧线和</w:t>
      </w:r>
      <w:r w:rsidRPr="00EC2892">
        <w:rPr>
          <w:rFonts w:ascii="方正仿宋_GBK" w:eastAsia="方正仿宋_GBK" w:hint="eastAsia"/>
          <w:sz w:val="32"/>
          <w:szCs w:val="32"/>
        </w:rPr>
        <w:t>一套15MW凝汽式汽轮发电机组；二期增加一条300t/d的焚烧线和一套7.5MW凝汽式汽轮发电机组，预计2023年12月份建成投产</w:t>
      </w:r>
      <w:r w:rsidR="00DC6CC2" w:rsidRPr="00EC2892">
        <w:rPr>
          <w:rFonts w:ascii="方正仿宋_GBK" w:eastAsia="方正仿宋_GBK" w:hint="eastAsia"/>
          <w:sz w:val="32"/>
          <w:szCs w:val="32"/>
        </w:rPr>
        <w:t>。</w:t>
      </w:r>
    </w:p>
    <w:p w:rsidR="00E56B81" w:rsidRPr="00EC2892" w:rsidRDefault="00561C8A" w:rsidP="00B31A90">
      <w:pPr>
        <w:pStyle w:val="a7"/>
        <w:numPr>
          <w:ilvl w:val="0"/>
          <w:numId w:val="1"/>
        </w:numPr>
        <w:spacing w:line="579" w:lineRule="exact"/>
        <w:ind w:firstLine="640"/>
        <w:rPr>
          <w:rFonts w:ascii="方正仿宋_GBK" w:eastAsia="方正仿宋_GBK"/>
          <w:sz w:val="32"/>
          <w:szCs w:val="32"/>
        </w:rPr>
      </w:pPr>
      <w:r w:rsidRPr="00EC2892">
        <w:rPr>
          <w:rFonts w:ascii="方正仿宋_GBK" w:eastAsia="方正仿宋_GBK" w:hint="eastAsia"/>
          <w:sz w:val="32"/>
          <w:szCs w:val="32"/>
        </w:rPr>
        <w:t>重庆三峰夔门新能源有限公司是</w:t>
      </w:r>
      <w:r w:rsidR="00DC6CC2" w:rsidRPr="00EC2892">
        <w:rPr>
          <w:rFonts w:ascii="方正仿宋_GBK" w:eastAsia="方正仿宋_GBK" w:hint="eastAsia"/>
          <w:sz w:val="32"/>
          <w:szCs w:val="32"/>
        </w:rPr>
        <w:t>三峰环境集团旗下的控股子公司，也是重庆</w:t>
      </w:r>
      <w:r w:rsidRPr="00EC2892">
        <w:rPr>
          <w:rFonts w:ascii="方正仿宋_GBK" w:eastAsia="方正仿宋_GBK" w:hint="eastAsia"/>
          <w:sz w:val="32"/>
          <w:szCs w:val="32"/>
        </w:rPr>
        <w:t>市级重点环保项目</w:t>
      </w:r>
      <w:r w:rsidR="00DC6CC2" w:rsidRPr="00EC2892">
        <w:rPr>
          <w:rFonts w:ascii="方正仿宋_GBK" w:eastAsia="方正仿宋_GBK" w:hint="eastAsia"/>
          <w:sz w:val="32"/>
          <w:szCs w:val="32"/>
        </w:rPr>
        <w:t>、</w:t>
      </w:r>
      <w:r w:rsidRPr="00EC2892">
        <w:rPr>
          <w:rFonts w:ascii="方正仿宋_GBK" w:eastAsia="方正仿宋_GBK" w:hint="eastAsia"/>
          <w:sz w:val="32"/>
          <w:szCs w:val="32"/>
        </w:rPr>
        <w:t>奉节县重大民生工程和发展工程，总投资近五个亿，总规模1000吨/天（其中一期750吨/天）。公司致力于打造成为渝东北乃至三峡库区的一张靓丽的环保名片。</w:t>
      </w:r>
    </w:p>
    <w:p w:rsidR="00BC3B5B" w:rsidRPr="003732E2" w:rsidRDefault="00BC3B5B" w:rsidP="00141C24">
      <w:pPr>
        <w:spacing w:line="579" w:lineRule="exact"/>
        <w:rPr>
          <w:rFonts w:ascii="方正仿宋_GBK" w:eastAsia="方正仿宋_GBK"/>
          <w:sz w:val="32"/>
          <w:szCs w:val="32"/>
        </w:rPr>
      </w:pPr>
    </w:p>
    <w:sectPr w:rsidR="00BC3B5B" w:rsidRPr="003732E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31E6" w:rsidRDefault="00A931E6" w:rsidP="00DC1E97">
      <w:r>
        <w:separator/>
      </w:r>
    </w:p>
  </w:endnote>
  <w:endnote w:type="continuationSeparator" w:id="0">
    <w:p w:rsidR="00A931E6" w:rsidRDefault="00A931E6" w:rsidP="00DC1E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方正仿宋_GBK">
    <w:panose1 w:val="03000509000000000000"/>
    <w:charset w:val="86"/>
    <w:family w:val="script"/>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31E6" w:rsidRDefault="00A931E6" w:rsidP="00DC1E97">
      <w:r>
        <w:separator/>
      </w:r>
    </w:p>
  </w:footnote>
  <w:footnote w:type="continuationSeparator" w:id="0">
    <w:p w:rsidR="00A931E6" w:rsidRDefault="00A931E6" w:rsidP="00DC1E9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FB76FC1"/>
    <w:multiLevelType w:val="hybridMultilevel"/>
    <w:tmpl w:val="1F265054"/>
    <w:lvl w:ilvl="0" w:tplc="394A4F82">
      <w:start w:val="1"/>
      <w:numFmt w:val="chineseCountingThousand"/>
      <w:suff w:val="nothing"/>
      <w:lvlText w:val="%1、"/>
      <w:lvlJc w:val="left"/>
      <w:pPr>
        <w:ind w:left="0" w:firstLine="560"/>
      </w:pPr>
      <w:rPr>
        <w:rFonts w:ascii="方正仿宋_GBK" w:eastAsia="方正仿宋_GBK" w:hint="eastAsia"/>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E41"/>
    <w:rsid w:val="0001083A"/>
    <w:rsid w:val="00037468"/>
    <w:rsid w:val="00124A13"/>
    <w:rsid w:val="00141C24"/>
    <w:rsid w:val="001E2963"/>
    <w:rsid w:val="001E5E8F"/>
    <w:rsid w:val="00221BFA"/>
    <w:rsid w:val="00284FD4"/>
    <w:rsid w:val="002A7EEB"/>
    <w:rsid w:val="002B1772"/>
    <w:rsid w:val="00341335"/>
    <w:rsid w:val="003732E2"/>
    <w:rsid w:val="0040532D"/>
    <w:rsid w:val="00453514"/>
    <w:rsid w:val="00481290"/>
    <w:rsid w:val="004C6B1C"/>
    <w:rsid w:val="004E3177"/>
    <w:rsid w:val="005068FC"/>
    <w:rsid w:val="00561C8A"/>
    <w:rsid w:val="00567435"/>
    <w:rsid w:val="00574D7D"/>
    <w:rsid w:val="006035FA"/>
    <w:rsid w:val="006D4D59"/>
    <w:rsid w:val="00776D8D"/>
    <w:rsid w:val="0082563C"/>
    <w:rsid w:val="00916151"/>
    <w:rsid w:val="009425A3"/>
    <w:rsid w:val="009C790B"/>
    <w:rsid w:val="009F5B87"/>
    <w:rsid w:val="00A021F7"/>
    <w:rsid w:val="00A14EA2"/>
    <w:rsid w:val="00A3229B"/>
    <w:rsid w:val="00A5489B"/>
    <w:rsid w:val="00A8511C"/>
    <w:rsid w:val="00A9258D"/>
    <w:rsid w:val="00A931E6"/>
    <w:rsid w:val="00AB1160"/>
    <w:rsid w:val="00AC297C"/>
    <w:rsid w:val="00AD5FDE"/>
    <w:rsid w:val="00B30995"/>
    <w:rsid w:val="00B31A90"/>
    <w:rsid w:val="00B9095C"/>
    <w:rsid w:val="00BB465E"/>
    <w:rsid w:val="00BC3B5B"/>
    <w:rsid w:val="00C07E41"/>
    <w:rsid w:val="00C44009"/>
    <w:rsid w:val="00CB4EED"/>
    <w:rsid w:val="00CD0D7F"/>
    <w:rsid w:val="00CF09A1"/>
    <w:rsid w:val="00D03E4A"/>
    <w:rsid w:val="00D86BE4"/>
    <w:rsid w:val="00D95BFC"/>
    <w:rsid w:val="00DC1E97"/>
    <w:rsid w:val="00DC6CC2"/>
    <w:rsid w:val="00DF7CF1"/>
    <w:rsid w:val="00E078D1"/>
    <w:rsid w:val="00E56B81"/>
    <w:rsid w:val="00EC2892"/>
    <w:rsid w:val="00EF19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439BD3"/>
  <w15:chartTrackingRefBased/>
  <w15:docId w15:val="{03982FFC-E117-4FDF-B2CE-3EDCFA1BC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C1E9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DC1E97"/>
    <w:rPr>
      <w:sz w:val="18"/>
      <w:szCs w:val="18"/>
    </w:rPr>
  </w:style>
  <w:style w:type="paragraph" w:styleId="a5">
    <w:name w:val="footer"/>
    <w:basedOn w:val="a"/>
    <w:link w:val="a6"/>
    <w:uiPriority w:val="99"/>
    <w:unhideWhenUsed/>
    <w:rsid w:val="00DC1E97"/>
    <w:pPr>
      <w:tabs>
        <w:tab w:val="center" w:pos="4153"/>
        <w:tab w:val="right" w:pos="8306"/>
      </w:tabs>
      <w:snapToGrid w:val="0"/>
      <w:jc w:val="left"/>
    </w:pPr>
    <w:rPr>
      <w:sz w:val="18"/>
      <w:szCs w:val="18"/>
    </w:rPr>
  </w:style>
  <w:style w:type="character" w:customStyle="1" w:styleId="a6">
    <w:name w:val="页脚 字符"/>
    <w:basedOn w:val="a0"/>
    <w:link w:val="a5"/>
    <w:uiPriority w:val="99"/>
    <w:rsid w:val="00DC1E97"/>
    <w:rPr>
      <w:sz w:val="18"/>
      <w:szCs w:val="18"/>
    </w:rPr>
  </w:style>
  <w:style w:type="paragraph" w:styleId="a7">
    <w:name w:val="List Paragraph"/>
    <w:basedOn w:val="a"/>
    <w:uiPriority w:val="34"/>
    <w:qFormat/>
    <w:rsid w:val="00DF7CF1"/>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236</Words>
  <Characters>1350</Characters>
  <Application>Microsoft Office Word</Application>
  <DocSecurity>0</DocSecurity>
  <Lines>11</Lines>
  <Paragraphs>3</Paragraphs>
  <ScaleCrop>false</ScaleCrop>
  <Company/>
  <LinksUpToDate>false</LinksUpToDate>
  <CharactersWithSpaces>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雷婷</dc:creator>
  <cp:keywords/>
  <dc:description/>
  <cp:lastModifiedBy>雷婷</cp:lastModifiedBy>
  <cp:revision>4</cp:revision>
  <dcterms:created xsi:type="dcterms:W3CDTF">2023-05-26T03:11:00Z</dcterms:created>
  <dcterms:modified xsi:type="dcterms:W3CDTF">2023-05-27T04:03:00Z</dcterms:modified>
</cp:coreProperties>
</file>