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5EC07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jc w:val="center"/>
        <w:rPr>
          <w:rFonts w:ascii="微软雅黑" w:eastAsia="微软雅黑" w:hAnsi="微软雅黑"/>
          <w:color w:val="333333"/>
          <w:sz w:val="23"/>
          <w:szCs w:val="23"/>
        </w:rPr>
      </w:pPr>
      <w:r>
        <w:rPr>
          <w:rFonts w:ascii="方正小标宋_GBK" w:eastAsia="方正小标宋_GBK" w:hAnsi="微软雅黑" w:hint="eastAsia"/>
          <w:color w:val="333333"/>
          <w:sz w:val="44"/>
          <w:szCs w:val="44"/>
        </w:rPr>
        <w:t>体检注意事项</w:t>
      </w:r>
    </w:p>
    <w:p w14:paraId="4E9CB051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 </w:t>
      </w:r>
    </w:p>
    <w:p w14:paraId="6C250337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方正仿宋_GBK" w:eastAsia="方正仿宋_GBK" w:hAnsi="微软雅黑" w:hint="eastAsia"/>
          <w:color w:val="333333"/>
          <w:sz w:val="32"/>
          <w:szCs w:val="32"/>
        </w:rPr>
        <w:t>为了准确反映您身体的真实状况，请注意以下事项：</w:t>
      </w:r>
    </w:p>
    <w:p w14:paraId="62F9557B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1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．考生均应在规定时间到指定医院进行体检，其它医疗单位的检查结果一律无效。</w:t>
      </w:r>
    </w:p>
    <w:p w14:paraId="12513D4F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．严禁弄虚作假、冒名顶替；隐瞒病史影响体检结果的，后果自负。</w:t>
      </w:r>
    </w:p>
    <w:p w14:paraId="51A9A935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3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．体检表上贴近期一寸免冠照片一张。</w:t>
      </w:r>
    </w:p>
    <w:p w14:paraId="74CD4838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4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．体检表第二页由受检者本人填写（用黑色签字笔或钢笔），要求字迹清楚，无涂改，病史部分要如实、逐项填齐，不能遗漏。</w:t>
      </w:r>
    </w:p>
    <w:p w14:paraId="025870C0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5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．体检前一天请注意休息，勿熬夜，不要饮酒，避免剧烈运动。</w:t>
      </w:r>
    </w:p>
    <w:p w14:paraId="15EA3884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6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．体检当天需进行采血、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B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超等检查，请在受检前禁食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8-12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小时。</w:t>
      </w:r>
    </w:p>
    <w:p w14:paraId="5586CD5C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7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．女性受检者月经期间请勿做妇科及尿液检查，待经期完毕后再对该项目补检；怀孕或可能已受孕者，事先告知医护人员，勿做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光检查，待以后符合体检的时间，再对该项目补检。</w:t>
      </w:r>
    </w:p>
    <w:p w14:paraId="2F81361D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8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．请配合医生认真检查所有项目，勿漏检。若自动放弃某一检查项目，将会影响对您的聘用。</w:t>
      </w:r>
    </w:p>
    <w:p w14:paraId="0B05BB66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lastRenderedPageBreak/>
        <w:t>9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．体检医师可根据实际需要，增加必要的相应检查、检验项目。</w:t>
      </w:r>
    </w:p>
    <w:p w14:paraId="75F2E8C1" w14:textId="77777777" w:rsidR="0025366E" w:rsidRDefault="0025366E" w:rsidP="0025366E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333333"/>
          <w:sz w:val="23"/>
          <w:szCs w:val="23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10.</w:t>
      </w:r>
      <w:r>
        <w:rPr>
          <w:rFonts w:ascii="方正仿宋_GBK" w:eastAsia="方正仿宋_GBK" w:hAnsi="微软雅黑" w:hint="eastAsia"/>
          <w:color w:val="333333"/>
          <w:sz w:val="32"/>
          <w:szCs w:val="32"/>
        </w:rPr>
        <w:t>如对体检结果有疑义，请按有关规定办理。</w:t>
      </w:r>
    </w:p>
    <w:p w14:paraId="57D618CD" w14:textId="77777777" w:rsidR="005F18AF" w:rsidRPr="0025366E" w:rsidRDefault="005F18AF"/>
    <w:sectPr w:rsidR="005F18AF" w:rsidRPr="002536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46D"/>
    <w:rsid w:val="0025366E"/>
    <w:rsid w:val="005F18AF"/>
    <w:rsid w:val="0081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F9757-10F2-4C57-9B56-CED5E1C1E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6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2023-12-18T06:49:00Z</dcterms:created>
  <dcterms:modified xsi:type="dcterms:W3CDTF">2023-12-18T06:49:00Z</dcterms:modified>
</cp:coreProperties>
</file>