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="221" w:afterLines="50" w:afterAutospacing="0"/>
        <w:ind w:firstLine="0" w:firstLineChars="0"/>
        <w:jc w:val="both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pStyle w:val="4"/>
        <w:widowControl/>
        <w:shd w:val="clear" w:color="auto" w:fill="FFFFFF"/>
        <w:spacing w:beforeAutospacing="0" w:afterAutospacing="0" w:line="500" w:lineRule="exact"/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2024届校园招聘岗位一览表</w:t>
      </w:r>
    </w:p>
    <w:tbl>
      <w:tblPr>
        <w:tblStyle w:val="6"/>
        <w:tblW w:w="14521" w:type="dxa"/>
        <w:tblInd w:w="-6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764"/>
        <w:gridCol w:w="1322"/>
        <w:gridCol w:w="832"/>
        <w:gridCol w:w="2591"/>
        <w:gridCol w:w="4105"/>
        <w:gridCol w:w="4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682" w:type="dxa"/>
            <w:vAlign w:val="center"/>
          </w:tcPr>
          <w:p>
            <w:pPr>
              <w:pStyle w:val="4"/>
              <w:widowControl/>
              <w:spacing w:beforeAutospacing="0" w:afterAutospacing="0" w:line="2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招聘对象</w:t>
            </w:r>
          </w:p>
        </w:tc>
        <w:tc>
          <w:tcPr>
            <w:tcW w:w="764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序号</w:t>
            </w:r>
          </w:p>
        </w:tc>
        <w:tc>
          <w:tcPr>
            <w:tcW w:w="1322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岗位</w:t>
            </w:r>
          </w:p>
        </w:tc>
        <w:tc>
          <w:tcPr>
            <w:tcW w:w="832" w:type="dxa"/>
            <w:vAlign w:val="center"/>
          </w:tcPr>
          <w:p>
            <w:pPr>
              <w:pStyle w:val="4"/>
              <w:widowControl/>
              <w:spacing w:beforeAutospacing="0" w:afterAutospacing="0" w:line="2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招聘</w:t>
            </w:r>
          </w:p>
          <w:p>
            <w:pPr>
              <w:pStyle w:val="4"/>
              <w:widowControl/>
              <w:spacing w:beforeAutospacing="0" w:afterAutospacing="0" w:line="24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人数</w:t>
            </w:r>
          </w:p>
        </w:tc>
        <w:tc>
          <w:tcPr>
            <w:tcW w:w="2591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学历及专业要求</w:t>
            </w:r>
          </w:p>
        </w:tc>
        <w:tc>
          <w:tcPr>
            <w:tcW w:w="4105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岗位要求</w:t>
            </w:r>
          </w:p>
        </w:tc>
        <w:tc>
          <w:tcPr>
            <w:tcW w:w="4225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682" w:type="dxa"/>
            <w:vMerge w:val="restart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ascii="方正仿宋_GBK" w:hAnsi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cs="方正仿宋_GBK"/>
                <w:sz w:val="21"/>
                <w:szCs w:val="21"/>
              </w:rPr>
              <w:t>校</w:t>
            </w:r>
          </w:p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ascii="方正仿宋_GBK" w:hAnsi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cs="方正仿宋_GBK"/>
                <w:sz w:val="21"/>
                <w:szCs w:val="21"/>
              </w:rPr>
              <w:t>园</w:t>
            </w:r>
          </w:p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ascii="方正仿宋_GBK" w:hAnsi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cs="方正仿宋_GBK"/>
                <w:sz w:val="21"/>
                <w:szCs w:val="21"/>
              </w:rPr>
              <w:t>招</w:t>
            </w:r>
          </w:p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ascii="方正仿宋_GBK" w:hAnsi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cs="方正仿宋_GBK"/>
                <w:sz w:val="21"/>
                <w:szCs w:val="21"/>
              </w:rPr>
              <w:t>聘</w:t>
            </w:r>
          </w:p>
        </w:tc>
        <w:tc>
          <w:tcPr>
            <w:tcW w:w="764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322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机要文秘岗</w:t>
            </w:r>
          </w:p>
        </w:tc>
        <w:tc>
          <w:tcPr>
            <w:tcW w:w="832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91" w:type="dxa"/>
            <w:vAlign w:val="center"/>
          </w:tcPr>
          <w:p>
            <w:pPr>
              <w:pStyle w:val="4"/>
              <w:widowControl/>
              <w:tabs>
                <w:tab w:val="left" w:pos="0"/>
                <w:tab w:val="left" w:pos="220"/>
              </w:tabs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1.应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于2024年7月31日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之前取得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研究生及以上学历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学位；</w:t>
            </w:r>
          </w:p>
          <w:p>
            <w:pPr>
              <w:pStyle w:val="4"/>
              <w:widowControl/>
              <w:tabs>
                <w:tab w:val="left" w:pos="0"/>
                <w:tab w:val="left" w:pos="220"/>
              </w:tabs>
              <w:spacing w:beforeAutospacing="0" w:afterAutospacing="0" w:line="300" w:lineRule="exact"/>
              <w:ind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2.马克思主义理论等相关专业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。</w:t>
            </w:r>
          </w:p>
        </w:tc>
        <w:tc>
          <w:tcPr>
            <w:tcW w:w="410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1.熟练掌握wps、office等办公软件；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2.政治觉悟较高，纪律意识、规矩意识较强；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3.文字功底扎实，具有较强的公文写作能力；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4.工作认真细致、责任心强、善于沟通，有良好的团队合作精神及较强的执行能力；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5.中共党员（含预备党员）；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6.有学生干部工作经验者优先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7.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年龄要求在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周岁及以下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博士生可适当放宽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至28周岁及以下，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年龄计算截止时间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均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为2023年12月31日）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4225" w:type="dxa"/>
            <w:vAlign w:val="center"/>
          </w:tcPr>
          <w:p>
            <w:pPr>
              <w:pStyle w:val="4"/>
              <w:widowControl/>
              <w:tabs>
                <w:tab w:val="left" w:pos="220"/>
              </w:tabs>
              <w:spacing w:beforeAutospacing="0" w:afterAutospacing="0" w:line="300" w:lineRule="exact"/>
              <w:ind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1.负责公司机要、保密、安全等相关工作；</w:t>
            </w:r>
          </w:p>
          <w:p>
            <w:pPr>
              <w:pStyle w:val="4"/>
              <w:widowControl/>
              <w:tabs>
                <w:tab w:val="left" w:pos="220"/>
              </w:tabs>
              <w:spacing w:beforeAutospacing="0" w:afterAutospacing="0" w:line="300" w:lineRule="exact"/>
              <w:ind w:firstLine="0" w:firstLineChars="0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2.负责公司及部门重要文稿、文件的起草、撰写工作；</w:t>
            </w:r>
          </w:p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3.做好材料的报送及文书档案管理等；</w:t>
            </w:r>
          </w:p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4.完成领导交办的其他工作任务。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682" w:type="dxa"/>
            <w:vMerge w:val="continue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both"/>
              <w:rPr>
                <w:rFonts w:ascii="方正仿宋_GBK" w:hAnsi="方正仿宋_GBK" w:cs="方正仿宋_GBK"/>
                <w:sz w:val="21"/>
                <w:szCs w:val="21"/>
              </w:rPr>
            </w:pPr>
          </w:p>
        </w:tc>
        <w:tc>
          <w:tcPr>
            <w:tcW w:w="764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322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财务会计岗</w:t>
            </w:r>
          </w:p>
        </w:tc>
        <w:tc>
          <w:tcPr>
            <w:tcW w:w="832" w:type="dxa"/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91" w:type="dxa"/>
            <w:vAlign w:val="center"/>
          </w:tcPr>
          <w:p>
            <w:pPr>
              <w:pStyle w:val="4"/>
              <w:widowControl/>
              <w:tabs>
                <w:tab w:val="left" w:pos="0"/>
                <w:tab w:val="left" w:pos="220"/>
              </w:tabs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1.应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于2024年7月31日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之前取得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研究生及以上学历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学位；</w:t>
            </w:r>
          </w:p>
          <w:p>
            <w:pPr>
              <w:pStyle w:val="4"/>
              <w:widowControl/>
              <w:tabs>
                <w:tab w:val="left" w:pos="0"/>
                <w:tab w:val="left" w:pos="220"/>
              </w:tabs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2.会计、审计、税务等相关专业。</w:t>
            </w:r>
          </w:p>
        </w:tc>
        <w:tc>
          <w:tcPr>
            <w:tcW w:w="410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1.熟练掌握wps、office等办公软件；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2.对用友、金蝶等财务软件有基本了解；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3.良好的沟通能力和写作能力；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4.具有良好的语言表达及逻辑思维能力，待人热情，积极钻研相关业务知识；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5.公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正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和诚实地履行职责，遵守企业的有关保密要求；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6.中共党员（含预备党员）</w:t>
            </w:r>
            <w:r>
              <w:rPr>
                <w:rFonts w:hint="eastAsia" w:cs="Times New Roman"/>
                <w:sz w:val="21"/>
                <w:szCs w:val="21"/>
                <w:lang w:eastAsia="zh-CN"/>
              </w:rPr>
              <w:t>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tabs>
                <w:tab w:val="left" w:pos="2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7.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年龄要求在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周岁及以下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博士生可适当放宽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至28周岁及以下，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年龄计算截止时间</w:t>
            </w: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均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为2023年12月31日）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。</w:t>
            </w:r>
          </w:p>
        </w:tc>
        <w:tc>
          <w:tcPr>
            <w:tcW w:w="4225" w:type="dxa"/>
            <w:vAlign w:val="center"/>
          </w:tcPr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1.负责生产成本的核算、监督和管理；</w:t>
            </w:r>
          </w:p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2.负责编制预、决算及财务分析等工作；</w:t>
            </w:r>
          </w:p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3.负责核算企业工资、基金等日常工作；</w:t>
            </w:r>
          </w:p>
          <w:p>
            <w:pPr>
              <w:pStyle w:val="4"/>
              <w:widowControl/>
              <w:spacing w:beforeAutospacing="0" w:afterAutospacing="0" w:line="300" w:lineRule="exact"/>
              <w:ind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4.完成领导交办的其他工作任务。</w:t>
            </w:r>
          </w:p>
        </w:tc>
      </w:tr>
    </w:tbl>
    <w:p>
      <w:pPr>
        <w:pStyle w:val="2"/>
        <w:ind w:firstLine="0" w:firstLineChars="0"/>
      </w:pPr>
    </w:p>
    <w:sectPr>
      <w:footerReference r:id="rId5" w:type="default"/>
      <w:pgSz w:w="16838" w:h="11906" w:orient="landscape"/>
      <w:pgMar w:top="1531" w:right="2098" w:bottom="1531" w:left="1984" w:header="851" w:footer="992" w:gutter="0"/>
      <w:cols w:space="0" w:num="1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firstLine="0" w:firstLineChars="0"/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32"/>
                              <w:szCs w:val="32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0" w:firstLineChars="0"/>
                      <w:rPr>
                        <w:rFonts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32"/>
                        <w:szCs w:val="32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zhmM2ExNDFiNTBmNGVkZTU1N2M4OWRjNTMwZmIifQ=="/>
  </w:docVars>
  <w:rsids>
    <w:rsidRoot w:val="476F36AA"/>
    <w:rsid w:val="00047FC5"/>
    <w:rsid w:val="00090655"/>
    <w:rsid w:val="00140A13"/>
    <w:rsid w:val="0027656D"/>
    <w:rsid w:val="00601BBC"/>
    <w:rsid w:val="00A42873"/>
    <w:rsid w:val="00C608CC"/>
    <w:rsid w:val="00E95848"/>
    <w:rsid w:val="0D482993"/>
    <w:rsid w:val="0E2C75C3"/>
    <w:rsid w:val="0ED11163"/>
    <w:rsid w:val="21B51A9F"/>
    <w:rsid w:val="279B65F0"/>
    <w:rsid w:val="32A60AD2"/>
    <w:rsid w:val="337A53EF"/>
    <w:rsid w:val="37D86BFA"/>
    <w:rsid w:val="3A180508"/>
    <w:rsid w:val="406270D4"/>
    <w:rsid w:val="476F36AA"/>
    <w:rsid w:val="51A83868"/>
    <w:rsid w:val="574D25CD"/>
    <w:rsid w:val="578678FB"/>
    <w:rsid w:val="581D27EC"/>
    <w:rsid w:val="5C917EF5"/>
    <w:rsid w:val="68403502"/>
    <w:rsid w:val="729E542E"/>
    <w:rsid w:val="7F1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320" w:lineRule="exact"/>
      <w:ind w:firstLine="280" w:firstLineChars="1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/>
    </w:pPr>
    <w:rPr>
      <w:rFonts w:asciiTheme="minorHAnsi" w:hAnsiTheme="minorHAnsi" w:eastAsiaTheme="minorEastAsi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464</Words>
  <Characters>2650</Characters>
  <Lines>22</Lines>
  <Paragraphs>6</Paragraphs>
  <TotalTime>0</TotalTime>
  <ScaleCrop>false</ScaleCrop>
  <LinksUpToDate>false</LinksUpToDate>
  <CharactersWithSpaces>3108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2023-11-25T13:34:00Z</dcterms:created>
  <dc:creator>Administrator</dc:creator>
  <cp:lastModifiedBy>Oreo</cp:lastModifiedBy>
  <cp:lastPrinted>2023-12-12T01:38:00Z</cp:lastPrinted>
  <dcterms:modified xsi:type="dcterms:W3CDTF">2023-12-15T10:11:01Z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883DA08DE2A240CD9C9E68375B0B6DB9_11</vt:lpwstr>
  </property>
</Properties>
</file>