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职业教育专业目录（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2021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年）</w:t>
      </w:r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</w:p>
    <w:tbl>
      <w:tblPr>
        <w:tblStyle w:val="4"/>
        <w:tblW w:w="82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</w:p>
    <w:tbl>
      <w:tblPr>
        <w:tblStyle w:val="4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wOTcxYWUwMjUyZGQ2NTMzN2FmZTRjYmM5YjVlMmUifQ=="/>
  </w:docVars>
  <w:rsids>
    <w:rsidRoot w:val="629D061C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CEF0B9B"/>
    <w:rsid w:val="7FCF26AB"/>
    <w:rsid w:val="7FF6D6D6"/>
    <w:rsid w:val="BBB8B6B1"/>
    <w:rsid w:val="E7CE3ABA"/>
    <w:rsid w:val="E7DF884B"/>
    <w:rsid w:val="EDEFAE68"/>
    <w:rsid w:val="F1AEACD4"/>
    <w:rsid w:val="FBF3A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2021-03-10T09:59:00Z</dcterms:created>
  <dc:creator>66449</dc:creator>
  <cp:lastModifiedBy>尘埃</cp:lastModifiedBy>
  <cp:lastPrinted>2021-03-16T15:55:00Z</cp:lastPrinted>
  <dcterms:modified xsi:type="dcterms:W3CDTF">2023-12-27T10:47:46Z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79605042184F49D7AC3EF631B152F982_13</vt:lpwstr>
  </property>
</Properties>
</file>