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rPr>
          <w:rFonts w:hint="eastAsia" w:ascii="方正黑体_GBK" w:hAnsi="方正黑体_GBK" w:eastAsia="方正黑体_GBK" w:cs="方正黑体_GBK"/>
          <w:color w:val="00000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000000"/>
          <w:sz w:val="32"/>
          <w:szCs w:val="32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color w:val="000000"/>
          <w:sz w:val="32"/>
          <w:szCs w:val="32"/>
          <w:lang w:val="en-US" w:eastAsia="zh-CN"/>
        </w:rPr>
        <w:t>2</w:t>
      </w:r>
      <w:bookmarkStart w:id="0" w:name="_GoBack"/>
      <w:bookmarkEnd w:id="0"/>
    </w:p>
    <w:p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eastAsia="zh-CN"/>
        </w:rPr>
        <w:t>重庆市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  <w:t>渝北区大盛中心卫生院</w:t>
      </w:r>
    </w:p>
    <w:p>
      <w:pPr>
        <w:spacing w:line="600" w:lineRule="exact"/>
        <w:jc w:val="center"/>
        <w:rPr>
          <w:rFonts w:ascii="方正仿宋_GBK" w:eastAsia="方正仿宋_GBK"/>
          <w:color w:val="00000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eastAsia="zh-CN"/>
        </w:rPr>
        <w:t>公开招聘临时工作人员岗位情况一览表</w:t>
      </w:r>
    </w:p>
    <w:tbl>
      <w:tblPr>
        <w:tblStyle w:val="3"/>
        <w:tblpPr w:leftFromText="180" w:rightFromText="180" w:vertAnchor="text" w:horzAnchor="page" w:tblpXSpec="center" w:tblpY="603"/>
        <w:tblOverlap w:val="never"/>
        <w:tblW w:w="13347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3"/>
        <w:gridCol w:w="2607"/>
        <w:gridCol w:w="1125"/>
        <w:gridCol w:w="570"/>
        <w:gridCol w:w="2300"/>
        <w:gridCol w:w="1071"/>
        <w:gridCol w:w="1176"/>
        <w:gridCol w:w="1476"/>
        <w:gridCol w:w="241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6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26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11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</w:t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名额</w:t>
            </w:r>
          </w:p>
        </w:tc>
        <w:tc>
          <w:tcPr>
            <w:tcW w:w="602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招聘条件要求</w:t>
            </w:r>
          </w:p>
        </w:tc>
        <w:tc>
          <w:tcPr>
            <w:tcW w:w="24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6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学历（学位）</w:t>
            </w:r>
          </w:p>
        </w:tc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性别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年龄</w:t>
            </w:r>
          </w:p>
        </w:tc>
        <w:tc>
          <w:tcPr>
            <w:tcW w:w="24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  <w:jc w:val="center"/>
        </w:trPr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2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  <w:lang w:eastAsia="zh-CN"/>
              </w:rPr>
              <w:t>渝北区大盛中心卫生院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  <w:lang w:eastAsia="zh-CN"/>
              </w:rPr>
              <w:t>药剂人员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  <w:lang w:eastAsia="zh-CN"/>
              </w:rPr>
              <w:t>大专及以上学历</w:t>
            </w:r>
          </w:p>
        </w:tc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  <w:lang w:eastAsia="zh-CN"/>
              </w:rPr>
              <w:t>药学相关专业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  <w:lang w:eastAsia="zh-CN"/>
              </w:rPr>
              <w:t>不限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35周岁及以下</w:t>
            </w:r>
          </w:p>
        </w:tc>
        <w:tc>
          <w:tcPr>
            <w:tcW w:w="2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  <w:lang w:eastAsia="zh-CN"/>
              </w:rPr>
              <w:t>取得相应资格证者优先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2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M5YTRiMWZkMGQwMjI1MWE0M2Y4N2EwNjMyMzM1ZGYifQ=="/>
    <w:docVar w:name="KSO_WPS_MARK_KEY" w:val="72c18787-5620-46f4-8bb7-51b017099ae0"/>
  </w:docVars>
  <w:rsids>
    <w:rsidRoot w:val="00000000"/>
    <w:rsid w:val="2CF61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2024-02-18T09:09:46Z</dcterms:created>
  <dc:creator>LENOVO</dc:creator>
  <cp:lastModifiedBy>暗红色和暗蓝色</cp:lastModifiedBy>
  <dcterms:modified xsi:type="dcterms:W3CDTF">2024-02-18T09:10:04Z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5AF68254542A4CC8B90E99466EC32889_12</vt:lpwstr>
  </property>
</Properties>
</file>