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6629F">
      <w:pPr>
        <w:widowControl/>
        <w:rPr>
          <w:rFonts w:ascii="方正仿宋_GBK" w:hAnsi="宋体" w:eastAsia="方正仿宋_GBK" w:cs="宋体"/>
          <w:kern w:val="0"/>
          <w:sz w:val="32"/>
          <w:szCs w:val="32"/>
        </w:rPr>
      </w:pPr>
      <w:r>
        <w:rPr>
          <w:rFonts w:hint="eastAsia" w:ascii="方正仿宋_GBK" w:eastAsia="方正仿宋_GBK"/>
          <w:kern w:val="0"/>
          <w:sz w:val="32"/>
          <w:szCs w:val="32"/>
        </w:rPr>
        <w:t>附件2</w:t>
      </w:r>
    </w:p>
    <w:p w14:paraId="49846510">
      <w:pPr>
        <w:widowControl/>
        <w:jc w:val="center"/>
        <w:rPr>
          <w:rFonts w:hint="eastAsia" w:ascii="方正小标宋_GBK" w:eastAsia="方正小标宋_GBK"/>
          <w:color w:val="auto"/>
          <w:kern w:val="0"/>
          <w:sz w:val="44"/>
          <w:szCs w:val="44"/>
        </w:rPr>
      </w:pPr>
      <w:bookmarkStart w:id="0" w:name="_GoBack"/>
      <w:r>
        <w:rPr>
          <w:rFonts w:hint="eastAsia" w:ascii="方正小标宋_GBK" w:eastAsia="方正小标宋_GBK"/>
          <w:color w:val="auto"/>
          <w:kern w:val="0"/>
          <w:sz w:val="44"/>
          <w:szCs w:val="44"/>
        </w:rPr>
        <w:t>重庆市渝北区第二人民医院公开招聘临时工作人员岗位情况一览表</w:t>
      </w:r>
      <w:bookmarkEnd w:id="0"/>
    </w:p>
    <w:tbl>
      <w:tblPr>
        <w:tblStyle w:val="3"/>
        <w:tblW w:w="12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6"/>
        <w:gridCol w:w="1470"/>
        <w:gridCol w:w="810"/>
        <w:gridCol w:w="2380"/>
        <w:gridCol w:w="3810"/>
        <w:gridCol w:w="1980"/>
      </w:tblGrid>
      <w:tr w14:paraId="6CDD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876" w:type="dxa"/>
            <w:noWrap w:val="0"/>
            <w:vAlign w:val="center"/>
          </w:tcPr>
          <w:p w14:paraId="268909EF">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序号</w:t>
            </w:r>
          </w:p>
        </w:tc>
        <w:tc>
          <w:tcPr>
            <w:tcW w:w="1446" w:type="dxa"/>
            <w:noWrap w:val="0"/>
            <w:vAlign w:val="center"/>
          </w:tcPr>
          <w:p w14:paraId="47290857">
            <w:pPr>
              <w:spacing w:line="0" w:lineRule="atLeast"/>
              <w:jc w:val="center"/>
              <w:rPr>
                <w:rFonts w:hint="eastAsia" w:ascii="黑体" w:hAnsi="黑体" w:eastAsia="黑体" w:cs="Times New Roman"/>
                <w:kern w:val="0"/>
                <w:sz w:val="28"/>
                <w:szCs w:val="28"/>
              </w:rPr>
            </w:pPr>
            <w:r>
              <w:rPr>
                <w:rFonts w:hint="eastAsia" w:ascii="黑体" w:hAnsi="黑体" w:eastAsia="黑体" w:cs="Times New Roman"/>
                <w:kern w:val="0"/>
                <w:sz w:val="28"/>
                <w:szCs w:val="28"/>
              </w:rPr>
              <w:t>需求</w:t>
            </w:r>
          </w:p>
          <w:p w14:paraId="1CE415DB">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科室</w:t>
            </w:r>
          </w:p>
        </w:tc>
        <w:tc>
          <w:tcPr>
            <w:tcW w:w="1470" w:type="dxa"/>
            <w:noWrap w:val="0"/>
            <w:vAlign w:val="center"/>
          </w:tcPr>
          <w:p w14:paraId="04E10E27">
            <w:pPr>
              <w:spacing w:line="0" w:lineRule="atLeast"/>
              <w:jc w:val="center"/>
              <w:rPr>
                <w:rFonts w:hint="eastAsia" w:ascii="黑体" w:hAnsi="黑体" w:eastAsia="黑体" w:cs="Times New Roman"/>
                <w:kern w:val="0"/>
                <w:sz w:val="28"/>
                <w:szCs w:val="28"/>
              </w:rPr>
            </w:pPr>
            <w:r>
              <w:rPr>
                <w:rFonts w:hint="eastAsia" w:ascii="黑体" w:hAnsi="黑体" w:eastAsia="黑体" w:cs="Times New Roman"/>
                <w:kern w:val="0"/>
                <w:sz w:val="28"/>
                <w:szCs w:val="28"/>
              </w:rPr>
              <w:t>需求</w:t>
            </w:r>
          </w:p>
          <w:p w14:paraId="26BC51BE">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岗位</w:t>
            </w:r>
          </w:p>
        </w:tc>
        <w:tc>
          <w:tcPr>
            <w:tcW w:w="810" w:type="dxa"/>
            <w:noWrap w:val="0"/>
            <w:vAlign w:val="center"/>
          </w:tcPr>
          <w:p w14:paraId="53429AB4">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需求</w:t>
            </w:r>
          </w:p>
          <w:p w14:paraId="593A9EBB">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人数</w:t>
            </w:r>
          </w:p>
        </w:tc>
        <w:tc>
          <w:tcPr>
            <w:tcW w:w="2380" w:type="dxa"/>
            <w:noWrap w:val="0"/>
            <w:vAlign w:val="center"/>
          </w:tcPr>
          <w:p w14:paraId="3754D0E9">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岗位职责</w:t>
            </w:r>
          </w:p>
        </w:tc>
        <w:tc>
          <w:tcPr>
            <w:tcW w:w="3810" w:type="dxa"/>
            <w:noWrap w:val="0"/>
            <w:vAlign w:val="center"/>
          </w:tcPr>
          <w:p w14:paraId="11904DF5">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招聘条件</w:t>
            </w:r>
          </w:p>
        </w:tc>
        <w:tc>
          <w:tcPr>
            <w:tcW w:w="1980" w:type="dxa"/>
            <w:noWrap w:val="0"/>
            <w:vAlign w:val="center"/>
          </w:tcPr>
          <w:p w14:paraId="255F6F29">
            <w:pPr>
              <w:spacing w:line="0" w:lineRule="atLeast"/>
              <w:jc w:val="center"/>
              <w:rPr>
                <w:rFonts w:ascii="黑体" w:hAnsi="黑体" w:eastAsia="黑体" w:cs="Times New Roman"/>
                <w:kern w:val="0"/>
                <w:sz w:val="28"/>
                <w:szCs w:val="28"/>
              </w:rPr>
            </w:pPr>
            <w:r>
              <w:rPr>
                <w:rFonts w:hint="eastAsia" w:ascii="黑体" w:hAnsi="黑体" w:eastAsia="黑体" w:cs="Times New Roman"/>
                <w:kern w:val="0"/>
                <w:sz w:val="28"/>
                <w:szCs w:val="28"/>
              </w:rPr>
              <w:t>备注</w:t>
            </w:r>
          </w:p>
        </w:tc>
      </w:tr>
      <w:tr w14:paraId="6A73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jc w:val="center"/>
        </w:trPr>
        <w:tc>
          <w:tcPr>
            <w:tcW w:w="876" w:type="dxa"/>
            <w:noWrap w:val="0"/>
            <w:vAlign w:val="center"/>
          </w:tcPr>
          <w:p w14:paraId="1E29C02F">
            <w:pPr>
              <w:spacing w:line="0" w:lineRule="atLeast"/>
              <w:jc w:val="center"/>
              <w:rPr>
                <w:rFonts w:hint="eastAsia" w:ascii="方正仿宋_GBK" w:hAnsi="宋体" w:cs="宋体"/>
                <w:color w:val="auto"/>
                <w:kern w:val="0"/>
                <w:sz w:val="21"/>
                <w:szCs w:val="21"/>
                <w:lang w:val="en-US" w:eastAsia="zh-CN"/>
              </w:rPr>
            </w:pPr>
            <w:r>
              <w:rPr>
                <w:rFonts w:hint="eastAsia" w:ascii="方正仿宋_GBK" w:hAnsi="Times New Roman" w:cs="Times New Roman"/>
                <w:color w:val="auto"/>
                <w:kern w:val="0"/>
                <w:sz w:val="21"/>
                <w:szCs w:val="21"/>
                <w:lang w:val="en-US" w:eastAsia="zh-CN"/>
              </w:rPr>
              <w:t>1</w:t>
            </w:r>
          </w:p>
        </w:tc>
        <w:tc>
          <w:tcPr>
            <w:tcW w:w="1446" w:type="dxa"/>
            <w:noWrap w:val="0"/>
            <w:vAlign w:val="center"/>
          </w:tcPr>
          <w:p w14:paraId="4F9C0514">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神经内科</w:t>
            </w:r>
          </w:p>
        </w:tc>
        <w:tc>
          <w:tcPr>
            <w:tcW w:w="1470" w:type="dxa"/>
            <w:noWrap w:val="0"/>
            <w:vAlign w:val="center"/>
          </w:tcPr>
          <w:p w14:paraId="751906A8">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副主任医师</w:t>
            </w:r>
          </w:p>
        </w:tc>
        <w:tc>
          <w:tcPr>
            <w:tcW w:w="810" w:type="dxa"/>
            <w:noWrap w:val="0"/>
            <w:vAlign w:val="center"/>
          </w:tcPr>
          <w:p w14:paraId="1EC97DA7">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0C275D7A">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从事神经内科相关工作</w:t>
            </w:r>
          </w:p>
        </w:tc>
        <w:tc>
          <w:tcPr>
            <w:tcW w:w="3810" w:type="dxa"/>
            <w:noWrap w:val="0"/>
            <w:vAlign w:val="center"/>
          </w:tcPr>
          <w:p w14:paraId="6759DA6C">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1.本科以上及相应学位；</w:t>
            </w:r>
          </w:p>
          <w:p w14:paraId="7C3EB21E">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2.临床医学专业、神经病学专业；</w:t>
            </w:r>
          </w:p>
          <w:p w14:paraId="6A52BE0A">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3.45周岁以下；</w:t>
            </w:r>
          </w:p>
          <w:p w14:paraId="752FC2F9">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4.具有相应执业医师资格；</w:t>
            </w:r>
          </w:p>
          <w:p w14:paraId="5A2A3FB6">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5.具有副高级及以上资格；</w:t>
            </w:r>
          </w:p>
          <w:p w14:paraId="6E3F82BF">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6.具有二甲及以上医院2年以上相应工作经历。</w:t>
            </w:r>
          </w:p>
          <w:p w14:paraId="6C58F87A">
            <w:pPr>
              <w:spacing w:line="360" w:lineRule="exact"/>
              <w:ind w:firstLine="480" w:firstLineChars="200"/>
              <w:rPr>
                <w:rFonts w:hint="eastAsia" w:ascii="方正仿宋_GBK" w:hAnsi="Times New Roman" w:eastAsia="方正仿宋_GBK" w:cs="Times New Roman"/>
                <w:color w:val="000000"/>
                <w:sz w:val="24"/>
                <w:szCs w:val="24"/>
                <w:lang w:val="en-US" w:eastAsia="zh-CN"/>
              </w:rPr>
            </w:pPr>
          </w:p>
        </w:tc>
        <w:tc>
          <w:tcPr>
            <w:tcW w:w="1980" w:type="dxa"/>
            <w:noWrap w:val="0"/>
            <w:vAlign w:val="center"/>
          </w:tcPr>
          <w:p w14:paraId="24615643">
            <w:pPr>
              <w:widowControl/>
              <w:spacing w:line="320" w:lineRule="exact"/>
              <w:jc w:val="center"/>
              <w:rPr>
                <w:rFonts w:hint="default" w:ascii="方正仿宋_GBK" w:hAnsi="宋体" w:eastAsia="方正仿宋_GBK" w:cs="宋体"/>
                <w:color w:val="auto"/>
                <w:kern w:val="0"/>
                <w:sz w:val="21"/>
                <w:szCs w:val="21"/>
                <w:lang w:val="en-US" w:eastAsia="zh-CN" w:bidi="ar-SA"/>
              </w:rPr>
            </w:pPr>
          </w:p>
        </w:tc>
      </w:tr>
      <w:tr w14:paraId="40E0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dxa"/>
            <w:noWrap w:val="0"/>
            <w:vAlign w:val="center"/>
          </w:tcPr>
          <w:p w14:paraId="036A2972">
            <w:pPr>
              <w:spacing w:line="0" w:lineRule="atLeast"/>
              <w:jc w:val="center"/>
              <w:rPr>
                <w:rFonts w:hint="eastAsia" w:ascii="方正仿宋_GBK" w:hAnsi="宋体" w:cs="宋体"/>
                <w:color w:val="auto"/>
                <w:kern w:val="0"/>
                <w:sz w:val="21"/>
                <w:szCs w:val="21"/>
                <w:lang w:val="en-US" w:eastAsia="zh-CN"/>
              </w:rPr>
            </w:pPr>
            <w:r>
              <w:rPr>
                <w:rFonts w:hint="eastAsia" w:ascii="方正仿宋_GBK" w:hAnsi="Times New Roman" w:cs="Times New Roman"/>
                <w:color w:val="auto"/>
                <w:kern w:val="0"/>
                <w:sz w:val="21"/>
                <w:szCs w:val="21"/>
                <w:lang w:val="en-US" w:eastAsia="zh-CN"/>
              </w:rPr>
              <w:t>2</w:t>
            </w:r>
          </w:p>
        </w:tc>
        <w:tc>
          <w:tcPr>
            <w:tcW w:w="1446" w:type="dxa"/>
            <w:noWrap w:val="0"/>
            <w:vAlign w:val="center"/>
          </w:tcPr>
          <w:p w14:paraId="4E584C52">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心血管内科</w:t>
            </w:r>
          </w:p>
        </w:tc>
        <w:tc>
          <w:tcPr>
            <w:tcW w:w="1470" w:type="dxa"/>
            <w:noWrap w:val="0"/>
            <w:vAlign w:val="center"/>
          </w:tcPr>
          <w:p w14:paraId="055DEABC">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主治医师</w:t>
            </w:r>
          </w:p>
        </w:tc>
        <w:tc>
          <w:tcPr>
            <w:tcW w:w="810" w:type="dxa"/>
            <w:noWrap w:val="0"/>
            <w:vAlign w:val="center"/>
          </w:tcPr>
          <w:p w14:paraId="26956347">
            <w:pPr>
              <w:spacing w:line="360" w:lineRule="exact"/>
              <w:jc w:val="both"/>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61D49C32">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从事心血管内科相关工作</w:t>
            </w:r>
          </w:p>
        </w:tc>
        <w:tc>
          <w:tcPr>
            <w:tcW w:w="3810" w:type="dxa"/>
            <w:noWrap w:val="0"/>
            <w:vAlign w:val="center"/>
          </w:tcPr>
          <w:p w14:paraId="3EF03BE1">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1.本科以上及相应学位；</w:t>
            </w:r>
          </w:p>
          <w:p w14:paraId="70AD1B13">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2.临床医学专业、心血管专业；</w:t>
            </w:r>
          </w:p>
          <w:p w14:paraId="15F5CFC2">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3.45周岁以下；</w:t>
            </w:r>
          </w:p>
          <w:p w14:paraId="0005E016">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4.具有相应执业医师资格；</w:t>
            </w:r>
          </w:p>
          <w:p w14:paraId="51E5EDF0">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5.具有中级及以上资格；</w:t>
            </w:r>
          </w:p>
          <w:p w14:paraId="2A3522CB">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6.具有二甲及以上医院2年以上相应工作经历。</w:t>
            </w:r>
          </w:p>
        </w:tc>
        <w:tc>
          <w:tcPr>
            <w:tcW w:w="1980" w:type="dxa"/>
            <w:noWrap w:val="0"/>
            <w:vAlign w:val="center"/>
          </w:tcPr>
          <w:p w14:paraId="6637FA75">
            <w:pPr>
              <w:spacing w:line="0" w:lineRule="atLeast"/>
              <w:jc w:val="center"/>
              <w:rPr>
                <w:rFonts w:hint="eastAsia" w:ascii="方正仿宋_GBK" w:hAnsi="宋体" w:eastAsia="方正仿宋_GBK" w:cs="宋体"/>
                <w:color w:val="auto"/>
                <w:kern w:val="0"/>
                <w:sz w:val="21"/>
                <w:szCs w:val="21"/>
                <w:lang w:val="en-US" w:eastAsia="zh-CN" w:bidi="ar-SA"/>
              </w:rPr>
            </w:pPr>
          </w:p>
        </w:tc>
      </w:tr>
      <w:tr w14:paraId="3F95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8" w:hRule="atLeast"/>
          <w:jc w:val="center"/>
        </w:trPr>
        <w:tc>
          <w:tcPr>
            <w:tcW w:w="876" w:type="dxa"/>
            <w:noWrap w:val="0"/>
            <w:vAlign w:val="center"/>
          </w:tcPr>
          <w:p w14:paraId="5E6EC0A6">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w:t>
            </w:r>
          </w:p>
        </w:tc>
        <w:tc>
          <w:tcPr>
            <w:tcW w:w="1446" w:type="dxa"/>
            <w:noWrap w:val="0"/>
            <w:vAlign w:val="center"/>
          </w:tcPr>
          <w:p w14:paraId="68F14DC9">
            <w:pPr>
              <w:spacing w:line="360" w:lineRule="exact"/>
              <w:ind w:firstLine="240" w:firstLineChars="1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骨科</w:t>
            </w:r>
          </w:p>
        </w:tc>
        <w:tc>
          <w:tcPr>
            <w:tcW w:w="1470" w:type="dxa"/>
            <w:noWrap w:val="0"/>
            <w:vAlign w:val="center"/>
          </w:tcPr>
          <w:p w14:paraId="220D695C">
            <w:pPr>
              <w:spacing w:line="360" w:lineRule="exact"/>
              <w:ind w:firstLine="240" w:firstLineChars="1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医师</w:t>
            </w:r>
          </w:p>
        </w:tc>
        <w:tc>
          <w:tcPr>
            <w:tcW w:w="810" w:type="dxa"/>
            <w:noWrap w:val="0"/>
            <w:vAlign w:val="center"/>
          </w:tcPr>
          <w:p w14:paraId="233D5E28">
            <w:pPr>
              <w:spacing w:line="360" w:lineRule="exact"/>
              <w:jc w:val="both"/>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129FD5A6">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从事骨科相关工作</w:t>
            </w:r>
          </w:p>
        </w:tc>
        <w:tc>
          <w:tcPr>
            <w:tcW w:w="3810" w:type="dxa"/>
            <w:noWrap w:val="0"/>
            <w:vAlign w:val="center"/>
          </w:tcPr>
          <w:p w14:paraId="7752AF73">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1.本科以上及相应学位；</w:t>
            </w:r>
          </w:p>
          <w:p w14:paraId="4153C7DB">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2.临床医学专业、外科学专业；</w:t>
            </w:r>
          </w:p>
          <w:p w14:paraId="75D620C0">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3.35周岁以下；</w:t>
            </w:r>
          </w:p>
          <w:p w14:paraId="617262E8">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4.具有相应执业医师资格，取得相应岗位专业住院医师规范化培训或中级及以上资格；</w:t>
            </w:r>
          </w:p>
          <w:p w14:paraId="5257476E">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5.具有二甲及以上医院2年相应工作经历。</w:t>
            </w:r>
          </w:p>
          <w:p w14:paraId="155D83C0">
            <w:pPr>
              <w:spacing w:line="360" w:lineRule="exact"/>
              <w:ind w:firstLine="480" w:firstLineChars="200"/>
              <w:rPr>
                <w:rFonts w:hint="eastAsia" w:ascii="方正仿宋_GBK" w:hAnsi="Times New Roman" w:eastAsia="方正仿宋_GBK" w:cs="Times New Roman"/>
                <w:color w:val="000000"/>
                <w:sz w:val="24"/>
                <w:szCs w:val="24"/>
                <w:lang w:val="en-US" w:eastAsia="zh-CN"/>
              </w:rPr>
            </w:pPr>
          </w:p>
        </w:tc>
        <w:tc>
          <w:tcPr>
            <w:tcW w:w="1980" w:type="dxa"/>
            <w:noWrap w:val="0"/>
            <w:vAlign w:val="center"/>
          </w:tcPr>
          <w:p w14:paraId="6AE62065">
            <w:pPr>
              <w:spacing w:line="360" w:lineRule="exact"/>
              <w:ind w:firstLine="480" w:firstLineChars="200"/>
              <w:rPr>
                <w:rFonts w:hint="eastAsia" w:ascii="方正仿宋_GBK" w:hAnsi="Times New Roman" w:eastAsia="方正仿宋_GBK" w:cs="Times New Roman"/>
                <w:color w:val="000000"/>
                <w:sz w:val="24"/>
                <w:szCs w:val="24"/>
                <w:lang w:val="en-US" w:eastAsia="zh-CN"/>
              </w:rPr>
            </w:pPr>
          </w:p>
        </w:tc>
      </w:tr>
      <w:tr w14:paraId="13DF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jc w:val="center"/>
        </w:trPr>
        <w:tc>
          <w:tcPr>
            <w:tcW w:w="876" w:type="dxa"/>
            <w:noWrap w:val="0"/>
            <w:vAlign w:val="center"/>
          </w:tcPr>
          <w:p w14:paraId="26866584">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4</w:t>
            </w:r>
          </w:p>
        </w:tc>
        <w:tc>
          <w:tcPr>
            <w:tcW w:w="1446" w:type="dxa"/>
            <w:noWrap w:val="0"/>
            <w:vAlign w:val="center"/>
          </w:tcPr>
          <w:p w14:paraId="198C6B95">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呼吸与危重症科</w:t>
            </w:r>
          </w:p>
        </w:tc>
        <w:tc>
          <w:tcPr>
            <w:tcW w:w="1470" w:type="dxa"/>
            <w:noWrap w:val="0"/>
            <w:vAlign w:val="center"/>
          </w:tcPr>
          <w:p w14:paraId="1631EFD8">
            <w:pPr>
              <w:spacing w:line="360" w:lineRule="exact"/>
              <w:ind w:firstLine="240" w:firstLineChars="1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护士</w:t>
            </w:r>
          </w:p>
        </w:tc>
        <w:tc>
          <w:tcPr>
            <w:tcW w:w="810" w:type="dxa"/>
            <w:noWrap w:val="0"/>
            <w:vAlign w:val="center"/>
          </w:tcPr>
          <w:p w14:paraId="2F0FE753">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4F34E050">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从事呼吸与危重症科临床护理相关工作</w:t>
            </w:r>
          </w:p>
        </w:tc>
        <w:tc>
          <w:tcPr>
            <w:tcW w:w="3810" w:type="dxa"/>
            <w:noWrap w:val="0"/>
            <w:vAlign w:val="center"/>
          </w:tcPr>
          <w:p w14:paraId="1221AA23">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1.本科以上及相应学位；</w:t>
            </w:r>
          </w:p>
          <w:p w14:paraId="0AA3BA64">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2.护理学【类】、护理【类】</w:t>
            </w:r>
          </w:p>
          <w:p w14:paraId="76099DD3">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3.具有护士执业资格；</w:t>
            </w:r>
          </w:p>
          <w:p w14:paraId="516B82B5">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4.35周岁以下；</w:t>
            </w:r>
          </w:p>
          <w:p w14:paraId="52767F09">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5.具有二甲及其以上医院内科护理岗位2年以上工作经历；</w:t>
            </w:r>
          </w:p>
          <w:p w14:paraId="01138BDC">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6.具有内科护理岗位住院规范化培训或专科证或中级及以上职称。</w:t>
            </w:r>
          </w:p>
        </w:tc>
        <w:tc>
          <w:tcPr>
            <w:tcW w:w="1980" w:type="dxa"/>
            <w:noWrap w:val="0"/>
            <w:vAlign w:val="center"/>
          </w:tcPr>
          <w:p w14:paraId="740D7EA2">
            <w:pPr>
              <w:spacing w:line="360" w:lineRule="exact"/>
              <w:ind w:firstLine="480" w:firstLineChars="200"/>
              <w:rPr>
                <w:rFonts w:hint="default" w:ascii="方正仿宋_GBK" w:hAnsi="Times New Roman" w:eastAsia="方正仿宋_GBK" w:cs="Times New Roman"/>
                <w:color w:val="000000"/>
                <w:sz w:val="24"/>
                <w:szCs w:val="24"/>
                <w:lang w:val="en-US" w:eastAsia="zh-CN"/>
              </w:rPr>
            </w:pPr>
          </w:p>
        </w:tc>
      </w:tr>
      <w:tr w14:paraId="3C05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jc w:val="center"/>
        </w:trPr>
        <w:tc>
          <w:tcPr>
            <w:tcW w:w="876" w:type="dxa"/>
            <w:noWrap w:val="0"/>
            <w:vAlign w:val="center"/>
          </w:tcPr>
          <w:p w14:paraId="49D0C245">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5</w:t>
            </w:r>
          </w:p>
        </w:tc>
        <w:tc>
          <w:tcPr>
            <w:tcW w:w="1446" w:type="dxa"/>
            <w:noWrap w:val="0"/>
            <w:vAlign w:val="center"/>
          </w:tcPr>
          <w:p w14:paraId="5A32065B">
            <w:pPr>
              <w:spacing w:line="360" w:lineRule="exact"/>
              <w:ind w:firstLine="240" w:firstLineChars="1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妇儿科</w:t>
            </w:r>
          </w:p>
        </w:tc>
        <w:tc>
          <w:tcPr>
            <w:tcW w:w="1470" w:type="dxa"/>
            <w:noWrap w:val="0"/>
            <w:vAlign w:val="center"/>
          </w:tcPr>
          <w:p w14:paraId="5A1D919B">
            <w:pPr>
              <w:spacing w:line="360" w:lineRule="exact"/>
              <w:ind w:firstLine="480" w:firstLineChars="2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护士</w:t>
            </w:r>
          </w:p>
        </w:tc>
        <w:tc>
          <w:tcPr>
            <w:tcW w:w="810" w:type="dxa"/>
            <w:noWrap w:val="0"/>
            <w:vAlign w:val="center"/>
          </w:tcPr>
          <w:p w14:paraId="337A3129">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69BF3AFC">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从事妇儿科临床护理相关工作</w:t>
            </w:r>
          </w:p>
        </w:tc>
        <w:tc>
          <w:tcPr>
            <w:tcW w:w="3810" w:type="dxa"/>
            <w:noWrap w:val="0"/>
            <w:vAlign w:val="center"/>
          </w:tcPr>
          <w:p w14:paraId="12197249">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1.本科以上及相应学位；</w:t>
            </w:r>
          </w:p>
          <w:p w14:paraId="05EA51EB">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2.护理学【类】、护理【类】</w:t>
            </w:r>
          </w:p>
          <w:p w14:paraId="39BC29F9">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3.具有护士执业资格；</w:t>
            </w:r>
          </w:p>
          <w:p w14:paraId="0D864DB9">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4.35周岁及其以下；</w:t>
            </w:r>
          </w:p>
          <w:p w14:paraId="02D4DCC5">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5.具有二甲及其以上医院妇产科或儿科护理岗位2年以上工作经历；</w:t>
            </w:r>
          </w:p>
          <w:p w14:paraId="5DB3442F">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6.具有妇产科或儿科护理岗位住院规范化培训或专科证或中级及以上职称。</w:t>
            </w:r>
          </w:p>
        </w:tc>
        <w:tc>
          <w:tcPr>
            <w:tcW w:w="1980" w:type="dxa"/>
            <w:noWrap w:val="0"/>
            <w:vAlign w:val="center"/>
          </w:tcPr>
          <w:p w14:paraId="1A5DFDEB">
            <w:pPr>
              <w:spacing w:line="360" w:lineRule="exact"/>
              <w:ind w:firstLine="480" w:firstLineChars="200"/>
              <w:rPr>
                <w:rFonts w:hint="eastAsia" w:ascii="方正仿宋_GBK" w:hAnsi="Times New Roman" w:eastAsia="方正仿宋_GBK" w:cs="Times New Roman"/>
                <w:color w:val="000000"/>
                <w:sz w:val="24"/>
                <w:szCs w:val="24"/>
                <w:lang w:val="en-US" w:eastAsia="zh-CN"/>
              </w:rPr>
            </w:pPr>
          </w:p>
        </w:tc>
      </w:tr>
      <w:tr w14:paraId="3E1A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dxa"/>
            <w:noWrap w:val="0"/>
            <w:vAlign w:val="center"/>
          </w:tcPr>
          <w:p w14:paraId="62962DA3">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6</w:t>
            </w:r>
          </w:p>
        </w:tc>
        <w:tc>
          <w:tcPr>
            <w:tcW w:w="1446" w:type="dxa"/>
            <w:noWrap w:val="0"/>
            <w:vAlign w:val="center"/>
          </w:tcPr>
          <w:p w14:paraId="7952E877">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心血管内科</w:t>
            </w:r>
          </w:p>
        </w:tc>
        <w:tc>
          <w:tcPr>
            <w:tcW w:w="1470" w:type="dxa"/>
            <w:noWrap w:val="0"/>
            <w:vAlign w:val="center"/>
          </w:tcPr>
          <w:p w14:paraId="61A82D92">
            <w:pPr>
              <w:spacing w:line="360" w:lineRule="exact"/>
              <w:ind w:firstLine="480" w:firstLineChars="2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科秘</w:t>
            </w:r>
          </w:p>
        </w:tc>
        <w:tc>
          <w:tcPr>
            <w:tcW w:w="810" w:type="dxa"/>
            <w:noWrap w:val="0"/>
            <w:vAlign w:val="center"/>
          </w:tcPr>
          <w:p w14:paraId="25F1F270">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38F187AC">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从事心血管内科科秘相关工作</w:t>
            </w:r>
          </w:p>
        </w:tc>
        <w:tc>
          <w:tcPr>
            <w:tcW w:w="3810" w:type="dxa"/>
            <w:noWrap w:val="0"/>
            <w:vAlign w:val="center"/>
          </w:tcPr>
          <w:p w14:paraId="5387ACB6">
            <w:pPr>
              <w:numPr>
                <w:ilvl w:val="0"/>
                <w:numId w:val="0"/>
              </w:num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1.本科以上相应学历；</w:t>
            </w:r>
          </w:p>
          <w:p w14:paraId="49C1595A">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2.专业不限；</w:t>
            </w:r>
          </w:p>
          <w:p w14:paraId="2AA67734">
            <w:pPr>
              <w:numPr>
                <w:ilvl w:val="0"/>
                <w:numId w:val="0"/>
              </w:num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3.35周岁以下。</w:t>
            </w:r>
          </w:p>
        </w:tc>
        <w:tc>
          <w:tcPr>
            <w:tcW w:w="1980" w:type="dxa"/>
            <w:noWrap w:val="0"/>
            <w:vAlign w:val="center"/>
          </w:tcPr>
          <w:p w14:paraId="73DBDE03">
            <w:pPr>
              <w:spacing w:line="360" w:lineRule="exact"/>
              <w:jc w:val="left"/>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定额工资：3000-4000元/月</w:t>
            </w:r>
          </w:p>
        </w:tc>
      </w:tr>
      <w:tr w14:paraId="7569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876" w:type="dxa"/>
            <w:noWrap w:val="0"/>
            <w:vAlign w:val="center"/>
          </w:tcPr>
          <w:p w14:paraId="3F0CC2D6">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7</w:t>
            </w:r>
          </w:p>
        </w:tc>
        <w:tc>
          <w:tcPr>
            <w:tcW w:w="1446" w:type="dxa"/>
            <w:noWrap w:val="0"/>
            <w:vAlign w:val="center"/>
          </w:tcPr>
          <w:p w14:paraId="14524D33">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患者服务部</w:t>
            </w:r>
          </w:p>
        </w:tc>
        <w:tc>
          <w:tcPr>
            <w:tcW w:w="1470" w:type="dxa"/>
            <w:noWrap w:val="0"/>
            <w:vAlign w:val="center"/>
          </w:tcPr>
          <w:p w14:paraId="312445A8">
            <w:pPr>
              <w:spacing w:line="360" w:lineRule="exact"/>
              <w:ind w:firstLine="480" w:firstLineChars="200"/>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导医</w:t>
            </w:r>
          </w:p>
        </w:tc>
        <w:tc>
          <w:tcPr>
            <w:tcW w:w="810" w:type="dxa"/>
            <w:noWrap w:val="0"/>
            <w:vAlign w:val="center"/>
          </w:tcPr>
          <w:p w14:paraId="61937F9D">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w:t>
            </w:r>
          </w:p>
        </w:tc>
        <w:tc>
          <w:tcPr>
            <w:tcW w:w="2380" w:type="dxa"/>
            <w:noWrap w:val="0"/>
            <w:vAlign w:val="center"/>
          </w:tcPr>
          <w:p w14:paraId="366C4A9D">
            <w:pPr>
              <w:spacing w:line="360" w:lineRule="exact"/>
              <w:jc w:val="both"/>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从事导医工作相关</w:t>
            </w:r>
          </w:p>
        </w:tc>
        <w:tc>
          <w:tcPr>
            <w:tcW w:w="3810" w:type="dxa"/>
            <w:noWrap w:val="0"/>
            <w:vAlign w:val="center"/>
          </w:tcPr>
          <w:p w14:paraId="2B7D0781">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1.大专以上学历；</w:t>
            </w:r>
          </w:p>
          <w:p w14:paraId="294095D9">
            <w:pPr>
              <w:spacing w:line="360" w:lineRule="exact"/>
              <w:ind w:firstLine="480" w:firstLineChars="200"/>
              <w:rPr>
                <w:rFonts w:hint="eastAsia"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2.专业不限；</w:t>
            </w:r>
          </w:p>
          <w:p w14:paraId="2B8790B2">
            <w:pPr>
              <w:spacing w:line="360" w:lineRule="exact"/>
              <w:ind w:firstLine="480" w:firstLineChars="200"/>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3.35周岁以下。</w:t>
            </w:r>
          </w:p>
        </w:tc>
        <w:tc>
          <w:tcPr>
            <w:tcW w:w="1980" w:type="dxa"/>
            <w:noWrap w:val="0"/>
            <w:vAlign w:val="center"/>
          </w:tcPr>
          <w:p w14:paraId="013ECC59">
            <w:pPr>
              <w:spacing w:line="360" w:lineRule="exact"/>
              <w:jc w:val="left"/>
              <w:rPr>
                <w:rFonts w:hint="default" w:ascii="方正仿宋_GBK" w:hAnsi="Times New Roman" w:eastAsia="方正仿宋_GBK" w:cs="Times New Roman"/>
                <w:color w:val="000000"/>
                <w:sz w:val="24"/>
                <w:szCs w:val="24"/>
                <w:lang w:val="en-US" w:eastAsia="zh-CN"/>
              </w:rPr>
            </w:pPr>
            <w:r>
              <w:rPr>
                <w:rFonts w:hint="eastAsia" w:ascii="方正仿宋_GBK" w:hAnsi="Times New Roman" w:eastAsia="方正仿宋_GBK" w:cs="Times New Roman"/>
                <w:color w:val="000000"/>
                <w:sz w:val="24"/>
                <w:szCs w:val="24"/>
                <w:lang w:val="en-US" w:eastAsia="zh-CN"/>
              </w:rPr>
              <w:t>有2年以上志愿者或导医工作经历者优先</w:t>
            </w:r>
          </w:p>
        </w:tc>
      </w:tr>
    </w:tbl>
    <w:p w14:paraId="61E81BEA">
      <w:pPr>
        <w:spacing w:line="360" w:lineRule="exact"/>
        <w:ind w:firstLine="480" w:firstLineChars="200"/>
        <w:rPr>
          <w:rFonts w:hint="default" w:ascii="方正仿宋_GBK" w:hAnsi="Times New Roman" w:eastAsia="方正仿宋_GBK" w:cs="Times New Roman"/>
          <w:color w:val="000000"/>
          <w:sz w:val="24"/>
          <w:szCs w:val="24"/>
          <w:lang w:val="en-US" w:eastAsia="zh-CN"/>
        </w:rPr>
      </w:pPr>
    </w:p>
    <w:p w14:paraId="39B3E598">
      <w:pPr>
        <w:spacing w:line="360" w:lineRule="exact"/>
        <w:ind w:firstLine="480" w:firstLineChars="200"/>
        <w:rPr>
          <w:rFonts w:hint="eastAsia" w:ascii="方正仿宋_GBK" w:hAnsi="Times New Roman" w:eastAsia="方正仿宋_GBK" w:cs="Times New Roman"/>
          <w:color w:val="000000"/>
          <w:sz w:val="24"/>
          <w:szCs w:val="24"/>
          <w:lang w:val="en-US" w:eastAsia="zh-CN"/>
        </w:rPr>
      </w:pPr>
    </w:p>
    <w:p w14:paraId="7B74BF29">
      <w:pPr>
        <w:spacing w:line="360" w:lineRule="exact"/>
        <w:ind w:firstLine="480" w:firstLineChars="200"/>
        <w:rPr>
          <w:rFonts w:hint="eastAsia" w:ascii="方正仿宋_GBK" w:hAnsi="Times New Roman" w:eastAsia="方正仿宋_GBK" w:cs="Times New Roman"/>
          <w:color w:val="000000"/>
          <w:sz w:val="24"/>
          <w:szCs w:val="24"/>
          <w:lang w:val="en-US" w:eastAsia="zh-CN"/>
        </w:rPr>
      </w:pPr>
    </w:p>
    <w:p w14:paraId="09BF7FD6"/>
    <w:sectPr>
      <w:footerReference r:id="rId3" w:type="default"/>
      <w:pgSz w:w="16838" w:h="11906" w:orient="landscape"/>
      <w:pgMar w:top="1531" w:right="1928" w:bottom="1531" w:left="204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1D25">
    <w:pPr>
      <w:pStyle w:val="2"/>
      <w:jc w:val="center"/>
      <w:rPr>
        <w:rFonts w:ascii="Times New Roman" w:hAnsi="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293C8F">
                          <w:pPr>
                            <w:pStyle w:val="2"/>
                            <w:jc w:val="cente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lang w:val="zh-CN"/>
                            </w:rPr>
                            <w:t>9</w:t>
                          </w:r>
                          <w:r>
                            <w:rPr>
                              <w:rFonts w:ascii="Times New Roman" w:hAnsi="Times New Roman"/>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3293C8F">
                    <w:pPr>
                      <w:pStyle w:val="2"/>
                      <w:jc w:val="cente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lang w:val="zh-CN"/>
                      </w:rPr>
                      <w:t>9</w:t>
                    </w:r>
                    <w:r>
                      <w:rPr>
                        <w:rFonts w:ascii="Times New Roman" w:hAnsi="Times New Roman"/>
                        <w:sz w:val="24"/>
                        <w:szCs w:val="24"/>
                      </w:rPr>
                      <w:fldChar w:fldCharType="end"/>
                    </w:r>
                  </w:p>
                </w:txbxContent>
              </v:textbox>
            </v:shape>
          </w:pict>
        </mc:Fallback>
      </mc:AlternateContent>
    </w:r>
  </w:p>
  <w:p w14:paraId="093D1AB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3NzhmYmU1ZWQxZjRkM2I4MGZhZjMyZGE0YTA4ZWEifQ=="/>
  </w:docVars>
  <w:rsids>
    <w:rsidRoot w:val="4B5B5BA4"/>
    <w:rsid w:val="4B5B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2024-10-20T14:54:00Z</dcterms:created>
  <dc:creator>JoeyChang</dc:creator>
  <cp:lastModifiedBy>JoeyChang</cp:lastModifiedBy>
  <dcterms:modified xsi:type="dcterms:W3CDTF">2024-10-20T14:55:18Z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006D390EDFFD4DD3AAA224BB2EE8D739_11</vt:lpwstr>
  </property>
</Properties>
</file>