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
        <w:tblW w:w="14880" w:type="dxa"/>
        <w:tblInd w:w="-390" w:type="dxa"/>
        <w:tblLayout w:type="fixed"/>
        <w:tblCellMar>
          <w:top w:w="0" w:type="dxa"/>
          <w:left w:w="108" w:type="dxa"/>
          <w:bottom w:w="0" w:type="dxa"/>
          <w:right w:w="108" w:type="dxa"/>
        </w:tblCellMar>
      </w:tblPr>
      <w:tblGrid>
        <w:gridCol w:w="1425"/>
        <w:gridCol w:w="975"/>
        <w:gridCol w:w="6178"/>
        <w:gridCol w:w="6302"/>
      </w:tblGrid>
      <w:tr w14:paraId="53805782">
        <w:tblPrEx>
          <w:tblCellMar>
            <w:top w:w="0" w:type="dxa"/>
            <w:left w:w="108" w:type="dxa"/>
            <w:bottom w:w="0" w:type="dxa"/>
            <w:right w:w="108" w:type="dxa"/>
          </w:tblCellMar>
        </w:tblPrEx>
        <w:trPr>
          <w:trHeight w:val="510" w:hRule="atLeast"/>
        </w:trPr>
        <w:tc>
          <w:tcPr>
            <w:tcW w:w="14880" w:type="dxa"/>
            <w:gridSpan w:val="4"/>
            <w:tcBorders>
              <w:top w:val="nil"/>
              <w:left w:val="nil"/>
              <w:bottom w:val="single" w:color="000000" w:sz="4" w:space="0"/>
              <w:right w:val="nil"/>
            </w:tcBorders>
            <w:shd w:val="clear" w:color="auto" w:fill="auto"/>
            <w:noWrap/>
            <w:vAlign w:val="center"/>
          </w:tcPr>
          <w:p w14:paraId="5854BDCE">
            <w:pPr>
              <w:jc w:val="left"/>
              <w:rPr>
                <w:rFonts w:ascii="宋体" w:hAnsi="宋体" w:eastAsia="宋体" w:cs="宋体"/>
                <w:b/>
                <w:bCs/>
                <w:color w:val="000000"/>
                <w:kern w:val="0"/>
                <w:sz w:val="32"/>
                <w:szCs w:val="32"/>
              </w:rPr>
            </w:pPr>
            <w:r>
              <w:rPr>
                <w:rFonts w:hint="eastAsia" w:ascii="宋体" w:hAnsi="宋体" w:eastAsia="宋体" w:cs="宋体"/>
                <w:b/>
                <w:bCs/>
                <w:color w:val="000000"/>
                <w:kern w:val="0"/>
                <w:sz w:val="32"/>
                <w:szCs w:val="32"/>
              </w:rPr>
              <w:t>附件1：</w:t>
            </w:r>
          </w:p>
          <w:p w14:paraId="5D8B60E7">
            <w:pPr>
              <w:jc w:val="center"/>
              <w:rPr>
                <w:rFonts w:ascii="宋体" w:hAnsi="宋体" w:eastAsia="宋体" w:cs="宋体"/>
                <w:b/>
                <w:bCs/>
                <w:color w:val="000000"/>
                <w:sz w:val="40"/>
                <w:szCs w:val="40"/>
              </w:rPr>
            </w:pPr>
            <w:r>
              <w:rPr>
                <w:rFonts w:hint="eastAsia" w:ascii="宋体" w:hAnsi="宋体" w:eastAsia="宋体" w:cs="宋体"/>
                <w:b/>
                <w:bCs/>
                <w:color w:val="000000"/>
                <w:kern w:val="0"/>
                <w:sz w:val="40"/>
                <w:szCs w:val="40"/>
              </w:rPr>
              <w:t>重庆数字城市科技有限公司市场化招聘专业人才各岗位任职资格条件</w:t>
            </w:r>
          </w:p>
        </w:tc>
      </w:tr>
      <w:tr w14:paraId="28242737">
        <w:tblPrEx>
          <w:tblCellMar>
            <w:top w:w="0" w:type="dxa"/>
            <w:left w:w="108" w:type="dxa"/>
            <w:bottom w:w="0" w:type="dxa"/>
            <w:right w:w="108" w:type="dxa"/>
          </w:tblCellMar>
        </w:tblPrEx>
        <w:trPr>
          <w:trHeight w:val="90" w:hRule="atLeast"/>
        </w:trPr>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CB612">
            <w:pPr>
              <w:widowControl/>
              <w:jc w:val="center"/>
              <w:textAlignment w:val="center"/>
              <w:rPr>
                <w:rFonts w:ascii="宋体" w:hAnsi="宋体" w:eastAsia="宋体" w:cs="宋体"/>
                <w:b/>
                <w:bCs/>
                <w:color w:val="000000"/>
                <w:sz w:val="24"/>
              </w:rPr>
            </w:pPr>
            <w:r>
              <w:rPr>
                <w:rFonts w:hint="eastAsia" w:ascii="宋体" w:hAnsi="宋体" w:eastAsia="宋体" w:cs="宋体"/>
                <w:b/>
                <w:bCs/>
                <w:color w:val="000000"/>
                <w:kern w:val="0"/>
                <w:sz w:val="24"/>
              </w:rPr>
              <w:t>招聘岗位名称</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2D139">
            <w:pPr>
              <w:widowControl/>
              <w:jc w:val="center"/>
              <w:textAlignment w:val="center"/>
              <w:rPr>
                <w:rFonts w:ascii="宋体" w:hAnsi="宋体" w:eastAsia="宋体" w:cs="宋体"/>
                <w:b/>
                <w:bCs/>
                <w:color w:val="000000"/>
                <w:sz w:val="24"/>
              </w:rPr>
            </w:pPr>
            <w:r>
              <w:rPr>
                <w:rFonts w:hint="eastAsia" w:ascii="宋体" w:hAnsi="宋体" w:eastAsia="宋体" w:cs="宋体"/>
                <w:b/>
                <w:bCs/>
                <w:color w:val="000000"/>
                <w:kern w:val="0"/>
                <w:sz w:val="24"/>
              </w:rPr>
              <w:t>招聘 数量</w:t>
            </w:r>
          </w:p>
        </w:tc>
        <w:tc>
          <w:tcPr>
            <w:tcW w:w="61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79D64">
            <w:pPr>
              <w:widowControl/>
              <w:jc w:val="center"/>
              <w:textAlignment w:val="center"/>
              <w:rPr>
                <w:rFonts w:ascii="宋体" w:hAnsi="宋体" w:eastAsia="宋体" w:cs="宋体"/>
                <w:b/>
                <w:bCs/>
                <w:color w:val="000000"/>
                <w:sz w:val="24"/>
              </w:rPr>
            </w:pPr>
            <w:r>
              <w:rPr>
                <w:rFonts w:hint="eastAsia" w:ascii="宋体" w:hAnsi="宋体" w:eastAsia="宋体" w:cs="宋体"/>
                <w:b/>
                <w:bCs/>
                <w:color w:val="000000"/>
                <w:kern w:val="0"/>
                <w:sz w:val="24"/>
              </w:rPr>
              <w:t>招聘条件</w:t>
            </w:r>
            <w:r>
              <w:rPr>
                <w:rStyle w:val="6"/>
                <w:rFonts w:hint="default"/>
              </w:rPr>
              <w:t>（含学历、专业、职称、工作经历、工作技能等</w:t>
            </w:r>
            <w:r>
              <w:rPr>
                <w:rStyle w:val="6"/>
                <w:rFonts w:hint="eastAsia" w:eastAsia="宋体"/>
                <w:lang w:eastAsia="zh-CN"/>
              </w:rPr>
              <w:t>）</w:t>
            </w:r>
          </w:p>
        </w:tc>
        <w:tc>
          <w:tcPr>
            <w:tcW w:w="63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368FE">
            <w:pPr>
              <w:widowControl/>
              <w:jc w:val="center"/>
              <w:textAlignment w:val="center"/>
              <w:rPr>
                <w:rFonts w:ascii="宋体" w:hAnsi="宋体" w:eastAsia="宋体" w:cs="宋体"/>
                <w:b/>
                <w:bCs/>
                <w:color w:val="000000"/>
                <w:sz w:val="24"/>
              </w:rPr>
            </w:pPr>
            <w:r>
              <w:rPr>
                <w:rFonts w:hint="eastAsia" w:ascii="宋体" w:hAnsi="宋体" w:eastAsia="宋体" w:cs="宋体"/>
                <w:b/>
                <w:bCs/>
                <w:color w:val="000000"/>
                <w:kern w:val="0"/>
                <w:sz w:val="24"/>
              </w:rPr>
              <w:t>工作职责</w:t>
            </w:r>
          </w:p>
        </w:tc>
      </w:tr>
      <w:tr w14:paraId="3AF3D9CC">
        <w:tblPrEx>
          <w:tblCellMar>
            <w:top w:w="0" w:type="dxa"/>
            <w:left w:w="108" w:type="dxa"/>
            <w:bottom w:w="0" w:type="dxa"/>
            <w:right w:w="108" w:type="dxa"/>
          </w:tblCellMar>
        </w:tblPrEx>
        <w:trPr>
          <w:trHeight w:val="90" w:hRule="atLeast"/>
        </w:trPr>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DB4F3">
            <w:pPr>
              <w:widowControl/>
              <w:jc w:val="center"/>
              <w:textAlignment w:val="center"/>
              <w:rPr>
                <w:rFonts w:ascii="宋体" w:hAnsi="宋体" w:eastAsia="宋体" w:cs="宋体"/>
                <w:color w:val="000000"/>
                <w:sz w:val="20"/>
                <w:szCs w:val="20"/>
              </w:rPr>
            </w:pPr>
            <w:r>
              <w:rPr>
                <w:rFonts w:hint="eastAsia" w:ascii="方正仿宋_GBK" w:hAnsi="方正仿宋_GBK" w:eastAsia="方正仿宋_GBK" w:cs="方正仿宋_GBK"/>
                <w:color w:val="000000"/>
                <w:kern w:val="0"/>
                <w:sz w:val="22"/>
                <w:szCs w:val="22"/>
              </w:rPr>
              <w:t>智能化工程师</w:t>
            </w: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95FE51">
            <w:pPr>
              <w:widowControl/>
              <w:jc w:val="center"/>
              <w:textAlignment w:val="center"/>
              <w:rPr>
                <w:rFonts w:ascii="宋体" w:hAnsi="宋体" w:eastAsia="宋体" w:cs="宋体"/>
                <w:color w:val="000000"/>
                <w:sz w:val="22"/>
                <w:szCs w:val="22"/>
              </w:rPr>
            </w:pPr>
            <w:r>
              <w:rPr>
                <w:rFonts w:hint="eastAsia" w:ascii="方正仿宋_GBK" w:hAnsi="方正仿宋_GBK" w:eastAsia="方正仿宋_GBK" w:cs="方正仿宋_GBK"/>
                <w:color w:val="000000"/>
                <w:kern w:val="0"/>
                <w:sz w:val="22"/>
                <w:szCs w:val="22"/>
              </w:rPr>
              <w:t>1</w:t>
            </w:r>
          </w:p>
        </w:tc>
        <w:tc>
          <w:tcPr>
            <w:tcW w:w="61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25A34">
            <w:pPr>
              <w:widowControl/>
              <w:spacing w:line="320" w:lineRule="exact"/>
              <w:jc w:val="left"/>
              <w:textAlignment w:val="center"/>
              <w:rPr>
                <w:rFonts w:ascii="方正仿宋_GBK" w:hAnsi="方正仿宋_GBK" w:eastAsia="方正仿宋_GBK" w:cs="方正仿宋_GBK"/>
                <w:b/>
                <w:bCs/>
                <w:color w:val="FF0000"/>
                <w:kern w:val="0"/>
                <w:sz w:val="22"/>
                <w:szCs w:val="22"/>
              </w:rPr>
            </w:pPr>
            <w:r>
              <w:rPr>
                <w:rFonts w:hint="eastAsia" w:ascii="方正仿宋_GBK" w:hAnsi="方正仿宋_GBK" w:eastAsia="方正仿宋_GBK" w:cs="方正仿宋_GBK"/>
                <w:b/>
                <w:bCs/>
                <w:color w:val="FF0000"/>
                <w:kern w:val="0"/>
                <w:sz w:val="22"/>
                <w:szCs w:val="22"/>
              </w:rPr>
              <w:t>此岗位面向2025年、2026年应届毕业生</w:t>
            </w:r>
          </w:p>
          <w:p w14:paraId="02C631A8">
            <w:pPr>
              <w:widowControl/>
              <w:spacing w:line="320" w:lineRule="exact"/>
              <w:jc w:val="left"/>
              <w:textAlignment w:val="center"/>
              <w:rPr>
                <w:rFonts w:ascii="方正仿宋_GBK" w:hAnsi="方正仿宋_GBK" w:eastAsia="方正仿宋_GBK" w:cs="方正仿宋_GBK"/>
                <w:color w:val="000000"/>
                <w:kern w:val="0"/>
                <w:sz w:val="22"/>
                <w:szCs w:val="22"/>
              </w:rPr>
            </w:pPr>
            <w:r>
              <w:rPr>
                <w:rFonts w:hint="eastAsia" w:ascii="方正仿宋_GBK" w:hAnsi="方正仿宋_GBK" w:eastAsia="方正仿宋_GBK" w:cs="方正仿宋_GBK"/>
                <w:color w:val="000000"/>
                <w:kern w:val="0"/>
                <w:sz w:val="22"/>
                <w:szCs w:val="22"/>
              </w:rPr>
              <w:t>1.硕士研究生及以上学历，计算机、电气工程相关专业；</w:t>
            </w:r>
          </w:p>
          <w:p w14:paraId="25D54D15">
            <w:pPr>
              <w:widowControl/>
              <w:spacing w:line="320" w:lineRule="exact"/>
              <w:jc w:val="left"/>
              <w:textAlignment w:val="center"/>
              <w:rPr>
                <w:rFonts w:ascii="宋体" w:hAnsi="宋体" w:eastAsia="方正仿宋_GBK" w:cs="宋体"/>
                <w:color w:val="000000"/>
                <w:sz w:val="20"/>
                <w:szCs w:val="20"/>
              </w:rPr>
            </w:pPr>
            <w:r>
              <w:rPr>
                <w:rFonts w:hint="eastAsia" w:ascii="方正仿宋_GBK" w:hAnsi="方正仿宋_GBK" w:eastAsia="方正仿宋_GBK" w:cs="方正仿宋_GBK"/>
                <w:color w:val="000000"/>
                <w:kern w:val="0"/>
                <w:sz w:val="22"/>
                <w:szCs w:val="22"/>
              </w:rPr>
              <w:t>2.具备智能化系统技术实施及管理能力，熟练操作AUTOCAD、WORD、PPT、EXCEL等办公软件；</w:t>
            </w:r>
            <w:r>
              <w:rPr>
                <w:rFonts w:hint="eastAsia" w:ascii="方正仿宋_GBK" w:hAnsi="方正仿宋_GBK" w:eastAsia="方正仿宋_GBK" w:cs="方正仿宋_GBK"/>
                <w:color w:val="000000"/>
                <w:kern w:val="0"/>
                <w:sz w:val="22"/>
                <w:szCs w:val="22"/>
              </w:rPr>
              <w:br w:type="textWrapping"/>
            </w:r>
            <w:r>
              <w:rPr>
                <w:rFonts w:hint="eastAsia" w:ascii="方正仿宋_GBK" w:hAnsi="方正仿宋_GBK" w:eastAsia="方正仿宋_GBK" w:cs="方正仿宋_GBK"/>
                <w:color w:val="000000"/>
                <w:kern w:val="0"/>
                <w:sz w:val="22"/>
                <w:szCs w:val="22"/>
              </w:rPr>
              <w:t>3.具有通信或机电二级建造师证书优先。</w:t>
            </w:r>
          </w:p>
        </w:tc>
        <w:tc>
          <w:tcPr>
            <w:tcW w:w="63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19D7C">
            <w:pPr>
              <w:widowControl/>
              <w:spacing w:line="320" w:lineRule="exact"/>
              <w:jc w:val="left"/>
              <w:textAlignment w:val="center"/>
              <w:rPr>
                <w:rFonts w:ascii="宋体" w:hAnsi="宋体" w:eastAsia="宋体" w:cs="宋体"/>
                <w:color w:val="000000"/>
                <w:sz w:val="20"/>
                <w:szCs w:val="20"/>
              </w:rPr>
            </w:pPr>
            <w:r>
              <w:rPr>
                <w:rFonts w:hint="eastAsia" w:ascii="方正仿宋_GBK" w:hAnsi="方正仿宋_GBK" w:eastAsia="方正仿宋_GBK" w:cs="方正仿宋_GBK"/>
                <w:color w:val="000000"/>
                <w:kern w:val="0"/>
                <w:sz w:val="22"/>
                <w:szCs w:val="22"/>
              </w:rPr>
              <w:t>1.负责智能化相关项目的实施及现场管理工作；</w:t>
            </w:r>
            <w:r>
              <w:rPr>
                <w:rFonts w:hint="eastAsia" w:ascii="方正仿宋_GBK" w:hAnsi="方正仿宋_GBK" w:eastAsia="方正仿宋_GBK" w:cs="方正仿宋_GBK"/>
                <w:color w:val="000000"/>
                <w:kern w:val="0"/>
                <w:sz w:val="22"/>
                <w:szCs w:val="22"/>
              </w:rPr>
              <w:br w:type="textWrapping"/>
            </w:r>
            <w:r>
              <w:rPr>
                <w:rFonts w:hint="eastAsia" w:ascii="方正仿宋_GBK" w:hAnsi="方正仿宋_GBK" w:eastAsia="方正仿宋_GBK" w:cs="方正仿宋_GBK"/>
                <w:color w:val="000000"/>
                <w:kern w:val="0"/>
                <w:sz w:val="22"/>
                <w:szCs w:val="22"/>
              </w:rPr>
              <w:t>2.负责智能化相关项目的现场安装、技术调试及后期运维工作；</w:t>
            </w:r>
            <w:r>
              <w:rPr>
                <w:rFonts w:hint="eastAsia" w:ascii="方正仿宋_GBK" w:hAnsi="方正仿宋_GBK" w:eastAsia="方正仿宋_GBK" w:cs="方正仿宋_GBK"/>
                <w:color w:val="000000"/>
                <w:kern w:val="0"/>
                <w:sz w:val="22"/>
                <w:szCs w:val="22"/>
              </w:rPr>
              <w:br w:type="textWrapping"/>
            </w:r>
            <w:r>
              <w:rPr>
                <w:rFonts w:hint="eastAsia" w:ascii="方正仿宋_GBK" w:hAnsi="方正仿宋_GBK" w:eastAsia="方正仿宋_GBK" w:cs="方正仿宋_GBK"/>
                <w:color w:val="000000"/>
                <w:kern w:val="0"/>
                <w:sz w:val="22"/>
                <w:szCs w:val="22"/>
              </w:rPr>
              <w:t>3.协助项目经理完成智能化相关项目的现场实施工作，保障项目顺利交付；</w:t>
            </w:r>
            <w:r>
              <w:rPr>
                <w:rFonts w:hint="eastAsia" w:ascii="方正仿宋_GBK" w:hAnsi="方正仿宋_GBK" w:eastAsia="方正仿宋_GBK" w:cs="方正仿宋_GBK"/>
                <w:color w:val="000000"/>
                <w:kern w:val="0"/>
                <w:sz w:val="22"/>
                <w:szCs w:val="22"/>
              </w:rPr>
              <w:br w:type="textWrapping"/>
            </w:r>
            <w:r>
              <w:rPr>
                <w:rFonts w:hint="eastAsia" w:ascii="方正仿宋_GBK" w:hAnsi="方正仿宋_GBK" w:eastAsia="方正仿宋_GBK" w:cs="方正仿宋_GBK"/>
                <w:color w:val="000000"/>
                <w:kern w:val="0"/>
                <w:sz w:val="22"/>
                <w:szCs w:val="22"/>
              </w:rPr>
              <w:t>4.完成部门交办的其他任务。</w:t>
            </w:r>
          </w:p>
        </w:tc>
      </w:tr>
      <w:tr w14:paraId="35670F07">
        <w:tblPrEx>
          <w:tblCellMar>
            <w:top w:w="0" w:type="dxa"/>
            <w:left w:w="108" w:type="dxa"/>
            <w:bottom w:w="0" w:type="dxa"/>
            <w:right w:w="108" w:type="dxa"/>
          </w:tblCellMar>
        </w:tblPrEx>
        <w:trPr>
          <w:trHeight w:val="90" w:hRule="atLeast"/>
        </w:trPr>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246CC">
            <w:pPr>
              <w:widowControl/>
              <w:jc w:val="center"/>
              <w:textAlignment w:val="center"/>
              <w:rPr>
                <w:rFonts w:ascii="宋体" w:hAnsi="宋体" w:eastAsia="宋体" w:cs="宋体"/>
                <w:color w:val="000000"/>
                <w:sz w:val="20"/>
                <w:szCs w:val="20"/>
              </w:rPr>
            </w:pPr>
            <w:r>
              <w:rPr>
                <w:rFonts w:hint="eastAsia" w:ascii="方正仿宋_GBK" w:hAnsi="方正仿宋_GBK" w:eastAsia="方正仿宋_GBK" w:cs="方正仿宋_GBK"/>
                <w:color w:val="000000"/>
                <w:kern w:val="0"/>
                <w:sz w:val="22"/>
                <w:szCs w:val="22"/>
              </w:rPr>
              <w:t>软件工程师</w:t>
            </w: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4EEE86">
            <w:pPr>
              <w:widowControl/>
              <w:jc w:val="center"/>
              <w:textAlignment w:val="center"/>
              <w:rPr>
                <w:rFonts w:ascii="宋体" w:hAnsi="宋体" w:eastAsia="宋体" w:cs="宋体"/>
                <w:color w:val="000000"/>
                <w:sz w:val="22"/>
                <w:szCs w:val="22"/>
              </w:rPr>
            </w:pPr>
            <w:r>
              <w:rPr>
                <w:rFonts w:hint="eastAsia" w:ascii="方正仿宋_GBK" w:hAnsi="方正仿宋_GBK" w:eastAsia="方正仿宋_GBK" w:cs="方正仿宋_GBK"/>
                <w:color w:val="000000"/>
                <w:kern w:val="0"/>
                <w:sz w:val="22"/>
                <w:szCs w:val="22"/>
              </w:rPr>
              <w:t>1</w:t>
            </w:r>
          </w:p>
        </w:tc>
        <w:tc>
          <w:tcPr>
            <w:tcW w:w="61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628DA">
            <w:pPr>
              <w:widowControl/>
              <w:spacing w:line="320" w:lineRule="exact"/>
              <w:jc w:val="left"/>
              <w:textAlignment w:val="center"/>
              <w:rPr>
                <w:rStyle w:val="7"/>
                <w:rFonts w:hint="default"/>
              </w:rPr>
            </w:pPr>
            <w:r>
              <w:rPr>
                <w:rFonts w:hint="eastAsia" w:ascii="方正仿宋_GBK" w:hAnsi="方正仿宋_GBK" w:eastAsia="方正仿宋_GBK" w:cs="方正仿宋_GBK"/>
                <w:b/>
                <w:bCs/>
                <w:color w:val="FF0000"/>
                <w:kern w:val="0"/>
                <w:sz w:val="22"/>
                <w:szCs w:val="22"/>
              </w:rPr>
              <w:t>此岗位面向2025年、2026年应届毕业生</w:t>
            </w:r>
          </w:p>
          <w:p w14:paraId="11BD007F">
            <w:pPr>
              <w:widowControl/>
              <w:spacing w:line="320" w:lineRule="exact"/>
              <w:jc w:val="left"/>
              <w:textAlignment w:val="center"/>
              <w:rPr>
                <w:rStyle w:val="7"/>
                <w:rFonts w:hint="default"/>
              </w:rPr>
            </w:pPr>
            <w:r>
              <w:rPr>
                <w:rStyle w:val="7"/>
                <w:rFonts w:hint="default"/>
              </w:rPr>
              <w:t>1.本科及以上学历，计算机及相关专业；</w:t>
            </w:r>
          </w:p>
          <w:p w14:paraId="37DBBBF5">
            <w:pPr>
              <w:widowControl/>
              <w:spacing w:line="320" w:lineRule="exact"/>
              <w:jc w:val="left"/>
              <w:textAlignment w:val="center"/>
              <w:rPr>
                <w:rFonts w:ascii="方正仿宋_GBK" w:hAnsi="方正仿宋_GBK" w:eastAsia="方正仿宋_GBK" w:cs="方正仿宋_GBK"/>
                <w:color w:val="000000"/>
                <w:kern w:val="0"/>
                <w:sz w:val="22"/>
                <w:szCs w:val="22"/>
              </w:rPr>
            </w:pPr>
            <w:r>
              <w:rPr>
                <w:rFonts w:hint="eastAsia" w:ascii="方正仿宋_GBK" w:hAnsi="方正仿宋_GBK" w:eastAsia="方正仿宋_GBK" w:cs="方正仿宋_GBK"/>
                <w:color w:val="000000"/>
                <w:kern w:val="0"/>
                <w:sz w:val="22"/>
                <w:szCs w:val="22"/>
              </w:rPr>
              <w:t>2.计算机基础扎实，熟悉常见数据结构、算法，对操作系统原理有深刻理解；</w:t>
            </w:r>
          </w:p>
          <w:p w14:paraId="17311986">
            <w:pPr>
              <w:widowControl/>
              <w:spacing w:line="320" w:lineRule="exact"/>
              <w:jc w:val="left"/>
              <w:textAlignment w:val="center"/>
              <w:rPr>
                <w:rFonts w:ascii="方正仿宋_GBK" w:hAnsi="方正仿宋_GBK" w:eastAsia="方正仿宋_GBK" w:cs="方正仿宋_GBK"/>
                <w:color w:val="000000"/>
                <w:kern w:val="0"/>
                <w:sz w:val="22"/>
                <w:szCs w:val="22"/>
              </w:rPr>
            </w:pPr>
            <w:r>
              <w:rPr>
                <w:rFonts w:hint="eastAsia" w:ascii="方正仿宋_GBK" w:hAnsi="方正仿宋_GBK" w:eastAsia="方正仿宋_GBK" w:cs="方正仿宋_GBK"/>
                <w:color w:val="000000"/>
                <w:kern w:val="0"/>
                <w:sz w:val="22"/>
                <w:szCs w:val="22"/>
              </w:rPr>
              <w:t>3.精通java开发语言，熟悉Vue等前端框架技术；</w:t>
            </w:r>
          </w:p>
          <w:p w14:paraId="7033CDFB">
            <w:pPr>
              <w:widowControl/>
              <w:spacing w:line="320" w:lineRule="exact"/>
              <w:jc w:val="left"/>
              <w:textAlignment w:val="center"/>
              <w:rPr>
                <w:rFonts w:ascii="方正仿宋_GBK" w:hAnsi="方正仿宋_GBK" w:eastAsia="方正仿宋_GBK" w:cs="方正仿宋_GBK"/>
                <w:color w:val="000000"/>
                <w:kern w:val="0"/>
                <w:sz w:val="22"/>
                <w:szCs w:val="22"/>
              </w:rPr>
            </w:pPr>
            <w:r>
              <w:rPr>
                <w:rFonts w:hint="eastAsia" w:ascii="方正仿宋_GBK" w:hAnsi="方正仿宋_GBK" w:eastAsia="方正仿宋_GBK" w:cs="方正仿宋_GBK"/>
                <w:color w:val="000000"/>
                <w:kern w:val="0"/>
                <w:sz w:val="22"/>
                <w:szCs w:val="22"/>
              </w:rPr>
              <w:t>4.能熟练应用标准SQL进行项目开发，掌握至少一种关系型数据库；</w:t>
            </w:r>
          </w:p>
          <w:p w14:paraId="7ED95F44">
            <w:pPr>
              <w:widowControl/>
              <w:spacing w:line="320" w:lineRule="exact"/>
              <w:jc w:val="left"/>
              <w:textAlignment w:val="center"/>
              <w:rPr>
                <w:rFonts w:ascii="方正仿宋_GBK" w:hAnsi="方正仿宋_GBK" w:eastAsia="方正仿宋_GBK" w:cs="方正仿宋_GBK"/>
                <w:color w:val="000000"/>
                <w:kern w:val="0"/>
                <w:sz w:val="22"/>
                <w:szCs w:val="22"/>
              </w:rPr>
            </w:pPr>
            <w:r>
              <w:rPr>
                <w:rFonts w:hint="eastAsia" w:ascii="方正仿宋_GBK" w:hAnsi="方正仿宋_GBK" w:eastAsia="方正仿宋_GBK" w:cs="方正仿宋_GBK"/>
                <w:color w:val="000000"/>
                <w:kern w:val="0"/>
                <w:sz w:val="22"/>
                <w:szCs w:val="22"/>
              </w:rPr>
              <w:t>5.了解常见的python开发框架，拥有人工智能学习经验者优先；</w:t>
            </w:r>
          </w:p>
          <w:p w14:paraId="32E99324">
            <w:pPr>
              <w:widowControl/>
              <w:spacing w:line="320" w:lineRule="exact"/>
              <w:jc w:val="left"/>
              <w:textAlignment w:val="center"/>
              <w:rPr>
                <w:rFonts w:ascii="方正仿宋_GBK" w:hAnsi="方正仿宋_GBK" w:eastAsia="方正仿宋_GBK" w:cs="方正仿宋_GBK"/>
                <w:color w:val="000000"/>
                <w:kern w:val="0"/>
                <w:sz w:val="22"/>
                <w:szCs w:val="22"/>
              </w:rPr>
            </w:pPr>
            <w:r>
              <w:rPr>
                <w:rFonts w:hint="eastAsia" w:ascii="方正仿宋_GBK" w:hAnsi="方正仿宋_GBK" w:eastAsia="方正仿宋_GBK" w:cs="方正仿宋_GBK"/>
                <w:color w:val="000000"/>
                <w:kern w:val="0"/>
                <w:sz w:val="22"/>
                <w:szCs w:val="22"/>
              </w:rPr>
              <w:t>6.责任心强，具备良好的沟通协调能力，以及团队协作能力。</w:t>
            </w:r>
          </w:p>
        </w:tc>
        <w:tc>
          <w:tcPr>
            <w:tcW w:w="63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1C570">
            <w:pPr>
              <w:widowControl/>
              <w:spacing w:line="320" w:lineRule="exact"/>
              <w:jc w:val="left"/>
              <w:textAlignment w:val="center"/>
              <w:rPr>
                <w:rFonts w:ascii="宋体" w:hAnsi="宋体" w:eastAsia="宋体" w:cs="宋体"/>
                <w:color w:val="000000"/>
                <w:sz w:val="20"/>
                <w:szCs w:val="20"/>
              </w:rPr>
            </w:pPr>
            <w:r>
              <w:rPr>
                <w:rFonts w:hint="eastAsia" w:ascii="方正仿宋_GBK" w:hAnsi="方正仿宋_GBK" w:eastAsia="方正仿宋_GBK" w:cs="方正仿宋_GBK"/>
                <w:color w:val="000000"/>
                <w:kern w:val="0"/>
                <w:sz w:val="22"/>
                <w:szCs w:val="22"/>
              </w:rPr>
              <w:t>1.承接项目实施任务，依据设计进行代码实现；</w:t>
            </w:r>
            <w:r>
              <w:rPr>
                <w:rFonts w:hint="eastAsia" w:ascii="方正仿宋_GBK" w:hAnsi="方正仿宋_GBK" w:eastAsia="方正仿宋_GBK" w:cs="方正仿宋_GBK"/>
                <w:color w:val="000000"/>
                <w:kern w:val="0"/>
                <w:sz w:val="22"/>
                <w:szCs w:val="22"/>
              </w:rPr>
              <w:br w:type="textWrapping"/>
            </w:r>
            <w:r>
              <w:rPr>
                <w:rFonts w:hint="eastAsia" w:ascii="方正仿宋_GBK" w:hAnsi="方正仿宋_GBK" w:eastAsia="方正仿宋_GBK" w:cs="方正仿宋_GBK"/>
                <w:color w:val="000000"/>
                <w:kern w:val="0"/>
                <w:sz w:val="22"/>
                <w:szCs w:val="22"/>
              </w:rPr>
              <w:t>2.负责高质量的技术设计和编码，设计良好的代码结构，不断迭代重构；</w:t>
            </w:r>
            <w:r>
              <w:rPr>
                <w:rFonts w:hint="eastAsia" w:ascii="方正仿宋_GBK" w:hAnsi="方正仿宋_GBK" w:eastAsia="方正仿宋_GBK" w:cs="方正仿宋_GBK"/>
                <w:color w:val="000000"/>
                <w:kern w:val="0"/>
                <w:sz w:val="22"/>
                <w:szCs w:val="22"/>
              </w:rPr>
              <w:br w:type="textWrapping"/>
            </w:r>
            <w:r>
              <w:rPr>
                <w:rFonts w:hint="eastAsia" w:ascii="方正仿宋_GBK" w:hAnsi="方正仿宋_GBK" w:eastAsia="方正仿宋_GBK" w:cs="方正仿宋_GBK"/>
                <w:color w:val="000000"/>
                <w:kern w:val="0"/>
                <w:sz w:val="22"/>
                <w:szCs w:val="22"/>
              </w:rPr>
              <w:t>3.具有良好的沟通和理解能力，能够较好</w:t>
            </w:r>
            <w:r>
              <w:rPr>
                <w:rFonts w:hint="eastAsia" w:ascii="方正仿宋_GBK" w:hAnsi="方正仿宋_GBK" w:eastAsia="方正仿宋_GBK" w:cs="方正仿宋_GBK"/>
                <w:color w:val="000000"/>
                <w:kern w:val="0"/>
                <w:sz w:val="22"/>
                <w:szCs w:val="22"/>
                <w:lang w:eastAsia="zh-CN"/>
              </w:rPr>
              <w:t>地</w:t>
            </w:r>
            <w:r>
              <w:rPr>
                <w:rFonts w:hint="eastAsia" w:ascii="方正仿宋_GBK" w:hAnsi="方正仿宋_GBK" w:eastAsia="方正仿宋_GBK" w:cs="方正仿宋_GBK"/>
                <w:color w:val="000000"/>
                <w:kern w:val="0"/>
                <w:sz w:val="22"/>
                <w:szCs w:val="22"/>
              </w:rPr>
              <w:t>理解项目经理意图，并付诸实施；执行代码走读和单元测试，记录单元测试结果；</w:t>
            </w:r>
            <w:r>
              <w:rPr>
                <w:rFonts w:hint="eastAsia" w:ascii="方正仿宋_GBK" w:hAnsi="方正仿宋_GBK" w:eastAsia="方正仿宋_GBK" w:cs="方正仿宋_GBK"/>
                <w:color w:val="000000"/>
                <w:kern w:val="0"/>
                <w:sz w:val="22"/>
                <w:szCs w:val="22"/>
              </w:rPr>
              <w:br w:type="textWrapping"/>
            </w:r>
            <w:r>
              <w:rPr>
                <w:rFonts w:hint="eastAsia" w:ascii="方正仿宋_GBK" w:hAnsi="方正仿宋_GBK" w:eastAsia="方正仿宋_GBK" w:cs="方正仿宋_GBK"/>
                <w:color w:val="000000"/>
                <w:kern w:val="0"/>
                <w:sz w:val="22"/>
                <w:szCs w:val="22"/>
              </w:rPr>
              <w:t>4.完成部门交办的其他任务。</w:t>
            </w:r>
          </w:p>
        </w:tc>
      </w:tr>
      <w:tr w14:paraId="4650ACD3">
        <w:tblPrEx>
          <w:tblCellMar>
            <w:top w:w="0" w:type="dxa"/>
            <w:left w:w="108" w:type="dxa"/>
            <w:bottom w:w="0" w:type="dxa"/>
            <w:right w:w="108" w:type="dxa"/>
          </w:tblCellMar>
        </w:tblPrEx>
        <w:trPr>
          <w:trHeight w:val="2065" w:hRule="atLeast"/>
        </w:trPr>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1EF54">
            <w:pPr>
              <w:widowControl/>
              <w:jc w:val="center"/>
              <w:textAlignment w:val="center"/>
              <w:rPr>
                <w:rFonts w:ascii="方正仿宋_GBK" w:hAnsi="方正仿宋_GBK" w:eastAsia="方正仿宋_GBK" w:cs="方正仿宋_GBK"/>
                <w:color w:val="000000"/>
                <w:kern w:val="0"/>
                <w:sz w:val="22"/>
                <w:szCs w:val="22"/>
              </w:rPr>
            </w:pPr>
            <w:r>
              <w:rPr>
                <w:rFonts w:hint="eastAsia" w:ascii="方正仿宋_GBK" w:hAnsi="方正仿宋_GBK" w:eastAsia="方正仿宋_GBK" w:cs="方正仿宋_GBK"/>
                <w:color w:val="000000"/>
                <w:kern w:val="0"/>
                <w:sz w:val="22"/>
                <w:szCs w:val="22"/>
              </w:rPr>
              <w:t>研发工程师</w:t>
            </w: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F8A2E">
            <w:pPr>
              <w:widowControl/>
              <w:jc w:val="center"/>
              <w:textAlignment w:val="center"/>
              <w:rPr>
                <w:rFonts w:ascii="方正仿宋_GBK" w:hAnsi="方正仿宋_GBK" w:eastAsia="方正仿宋_GBK" w:cs="方正仿宋_GBK"/>
                <w:color w:val="000000"/>
                <w:kern w:val="0"/>
                <w:sz w:val="22"/>
                <w:szCs w:val="22"/>
              </w:rPr>
            </w:pPr>
            <w:r>
              <w:rPr>
                <w:rFonts w:hint="eastAsia" w:ascii="方正仿宋_GBK" w:hAnsi="方正仿宋_GBK" w:eastAsia="方正仿宋_GBK" w:cs="方正仿宋_GBK"/>
                <w:color w:val="000000"/>
                <w:kern w:val="0"/>
                <w:sz w:val="22"/>
                <w:szCs w:val="22"/>
              </w:rPr>
              <w:t>1</w:t>
            </w:r>
          </w:p>
        </w:tc>
        <w:tc>
          <w:tcPr>
            <w:tcW w:w="61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9276C">
            <w:pPr>
              <w:widowControl/>
              <w:spacing w:line="320" w:lineRule="exact"/>
              <w:jc w:val="left"/>
              <w:textAlignment w:val="center"/>
              <w:rPr>
                <w:rFonts w:ascii="方正仿宋_GBK" w:hAnsi="方正仿宋_GBK" w:eastAsia="方正仿宋_GBK" w:cs="方正仿宋_GBK"/>
                <w:color w:val="000000"/>
                <w:kern w:val="0"/>
                <w:sz w:val="22"/>
                <w:szCs w:val="22"/>
              </w:rPr>
            </w:pPr>
            <w:r>
              <w:rPr>
                <w:rFonts w:hint="eastAsia" w:ascii="方正仿宋_GBK" w:hAnsi="方正仿宋_GBK" w:eastAsia="方正仿宋_GBK" w:cs="方正仿宋_GBK"/>
                <w:b/>
                <w:bCs/>
                <w:color w:val="FF0000"/>
                <w:kern w:val="0"/>
                <w:sz w:val="22"/>
                <w:szCs w:val="22"/>
              </w:rPr>
              <w:t>此岗位面向2025年、2026年应届毕业生</w:t>
            </w:r>
          </w:p>
          <w:p w14:paraId="50551435">
            <w:pPr>
              <w:widowControl/>
              <w:spacing w:line="320" w:lineRule="exact"/>
              <w:jc w:val="left"/>
              <w:textAlignment w:val="center"/>
              <w:rPr>
                <w:rFonts w:ascii="方正仿宋_GBK" w:hAnsi="方正仿宋_GBK" w:eastAsia="方正仿宋_GBK" w:cs="方正仿宋_GBK"/>
                <w:color w:val="000000"/>
                <w:kern w:val="0"/>
                <w:sz w:val="22"/>
                <w:szCs w:val="22"/>
              </w:rPr>
            </w:pPr>
            <w:r>
              <w:rPr>
                <w:rFonts w:hint="eastAsia" w:ascii="方正仿宋_GBK" w:hAnsi="方正仿宋_GBK" w:eastAsia="方正仿宋_GBK" w:cs="方正仿宋_GBK"/>
                <w:color w:val="000000"/>
                <w:kern w:val="0"/>
                <w:sz w:val="22"/>
                <w:szCs w:val="22"/>
              </w:rPr>
              <w:t>1.硕士研究生及以上学历，计算机及相关专业；</w:t>
            </w:r>
          </w:p>
          <w:p w14:paraId="2F8A5405">
            <w:pPr>
              <w:widowControl/>
              <w:spacing w:line="320" w:lineRule="exact"/>
              <w:jc w:val="left"/>
              <w:textAlignment w:val="center"/>
              <w:rPr>
                <w:rFonts w:ascii="方正仿宋_GBK" w:hAnsi="方正仿宋_GBK" w:eastAsia="方正仿宋_GBK" w:cs="方正仿宋_GBK"/>
                <w:color w:val="000000"/>
                <w:kern w:val="0"/>
                <w:sz w:val="22"/>
                <w:szCs w:val="22"/>
              </w:rPr>
            </w:pPr>
            <w:r>
              <w:rPr>
                <w:rFonts w:hint="eastAsia" w:ascii="方正仿宋_GBK" w:hAnsi="方正仿宋_GBK" w:eastAsia="方正仿宋_GBK" w:cs="方正仿宋_GBK"/>
                <w:color w:val="000000"/>
                <w:kern w:val="0"/>
                <w:sz w:val="22"/>
                <w:szCs w:val="22"/>
              </w:rPr>
              <w:t>2.</w:t>
            </w:r>
            <w:r>
              <w:rPr>
                <w:rFonts w:hint="eastAsia" w:ascii="方正仿宋_GBK" w:hAnsi="方正仿宋_GBK" w:eastAsia="方正仿宋_GBK" w:cs="方正仿宋_GBK"/>
                <w:kern w:val="0"/>
                <w:sz w:val="22"/>
                <w:szCs w:val="22"/>
              </w:rPr>
              <w:t>对技术有开放的学习心态，对新技术新领域有无所畏惧的探索精神，具备良好的逻辑思维、异常风险把控能力；调整下表述；</w:t>
            </w:r>
            <w:r>
              <w:rPr>
                <w:rFonts w:hint="eastAsia" w:ascii="方正仿宋_GBK" w:hAnsi="方正仿宋_GBK" w:eastAsia="方正仿宋_GBK" w:cs="方正仿宋_GBK"/>
                <w:color w:val="000000"/>
                <w:kern w:val="0"/>
                <w:sz w:val="22"/>
                <w:szCs w:val="22"/>
              </w:rPr>
              <w:br w:type="textWrapping"/>
            </w:r>
            <w:r>
              <w:rPr>
                <w:rFonts w:hint="eastAsia" w:ascii="方正仿宋_GBK" w:hAnsi="方正仿宋_GBK" w:eastAsia="方正仿宋_GBK" w:cs="方正仿宋_GBK"/>
                <w:color w:val="000000"/>
                <w:kern w:val="0"/>
                <w:sz w:val="22"/>
                <w:szCs w:val="22"/>
              </w:rPr>
              <w:t>3.计算机基础扎实，熟悉常见数据结构、算法，深入了解TCP/IP协议，对操作系统原理有深刻理解；</w:t>
            </w:r>
          </w:p>
          <w:p w14:paraId="57A8D7E6">
            <w:pPr>
              <w:widowControl/>
              <w:spacing w:line="320" w:lineRule="exact"/>
              <w:jc w:val="left"/>
              <w:textAlignment w:val="center"/>
              <w:rPr>
                <w:rFonts w:ascii="方正仿宋_GBK" w:hAnsi="方正仿宋_GBK" w:eastAsia="方正仿宋_GBK" w:cs="方正仿宋_GBK"/>
                <w:color w:val="000000"/>
                <w:kern w:val="0"/>
                <w:sz w:val="22"/>
                <w:szCs w:val="22"/>
              </w:rPr>
            </w:pPr>
            <w:r>
              <w:rPr>
                <w:rFonts w:hint="eastAsia" w:ascii="方正仿宋_GBK" w:hAnsi="方正仿宋_GBK" w:eastAsia="方正仿宋_GBK" w:cs="方正仿宋_GBK"/>
                <w:color w:val="000000"/>
                <w:kern w:val="0"/>
                <w:sz w:val="22"/>
                <w:szCs w:val="22"/>
              </w:rPr>
              <w:t>4.了解J2EE技术构架，熟悉spring-boot、Mybatis，Shiro或有两年以上Android或IOS</w:t>
            </w:r>
            <w:r>
              <w:rPr>
                <w:rFonts w:hint="eastAsia" w:ascii="方正仿宋_GBK" w:hAnsi="方正仿宋_GBK" w:eastAsia="方正仿宋_GBK" w:cs="方正仿宋_GBK"/>
                <w:color w:val="000000"/>
                <w:kern w:val="0"/>
                <w:sz w:val="22"/>
                <w:szCs w:val="22"/>
                <w:lang w:eastAsia="zh-CN"/>
              </w:rPr>
              <w:t>（</w:t>
            </w:r>
            <w:r>
              <w:rPr>
                <w:rFonts w:hint="eastAsia" w:ascii="方正仿宋_GBK" w:hAnsi="方正仿宋_GBK" w:eastAsia="方正仿宋_GBK" w:cs="方正仿宋_GBK"/>
                <w:color w:val="000000"/>
                <w:kern w:val="0"/>
                <w:sz w:val="22"/>
                <w:szCs w:val="22"/>
              </w:rPr>
              <w:t>熟练掌握Objective-C和Swift</w:t>
            </w:r>
            <w:r>
              <w:rPr>
                <w:rFonts w:hint="eastAsia" w:ascii="方正仿宋_GBK" w:hAnsi="方正仿宋_GBK" w:eastAsia="方正仿宋_GBK" w:cs="方正仿宋_GBK"/>
                <w:color w:val="000000"/>
                <w:kern w:val="0"/>
                <w:sz w:val="22"/>
                <w:szCs w:val="22"/>
                <w:lang w:eastAsia="zh-CN"/>
              </w:rPr>
              <w:t>）</w:t>
            </w:r>
            <w:r>
              <w:rPr>
                <w:rFonts w:hint="eastAsia" w:ascii="方正仿宋_GBK" w:hAnsi="方正仿宋_GBK" w:eastAsia="方正仿宋_GBK" w:cs="方正仿宋_GBK"/>
                <w:color w:val="000000"/>
                <w:kern w:val="0"/>
                <w:sz w:val="22"/>
                <w:szCs w:val="22"/>
              </w:rPr>
              <w:t>开发经验；</w:t>
            </w:r>
          </w:p>
          <w:p w14:paraId="390B5BA0">
            <w:pPr>
              <w:widowControl/>
              <w:spacing w:line="320" w:lineRule="exact"/>
              <w:jc w:val="left"/>
              <w:textAlignment w:val="center"/>
              <w:rPr>
                <w:rFonts w:ascii="方正仿宋_GBK" w:hAnsi="方正仿宋_GBK" w:eastAsia="方正仿宋_GBK" w:cs="方正仿宋_GBK"/>
                <w:color w:val="000000"/>
                <w:kern w:val="0"/>
                <w:sz w:val="22"/>
                <w:szCs w:val="22"/>
              </w:rPr>
            </w:pPr>
            <w:r>
              <w:rPr>
                <w:rFonts w:hint="eastAsia" w:ascii="方正仿宋_GBK" w:hAnsi="方正仿宋_GBK" w:eastAsia="方正仿宋_GBK" w:cs="方正仿宋_GBK"/>
                <w:color w:val="000000"/>
                <w:kern w:val="0"/>
                <w:sz w:val="22"/>
                <w:szCs w:val="22"/>
              </w:rPr>
              <w:t>5.熟悉nodejs、webpack、Vue&amp;Ant Design；</w:t>
            </w:r>
          </w:p>
          <w:p w14:paraId="75C83232">
            <w:pPr>
              <w:widowControl/>
              <w:spacing w:line="320" w:lineRule="exact"/>
              <w:jc w:val="left"/>
              <w:textAlignment w:val="center"/>
              <w:rPr>
                <w:rFonts w:ascii="方正仿宋_GBK" w:hAnsi="方正仿宋_GBK" w:eastAsia="方正仿宋_GBK" w:cs="方正仿宋_GBK"/>
                <w:color w:val="000000"/>
                <w:kern w:val="0"/>
                <w:sz w:val="22"/>
                <w:szCs w:val="22"/>
              </w:rPr>
            </w:pPr>
            <w:r>
              <w:rPr>
                <w:rFonts w:hint="eastAsia" w:ascii="方正仿宋_GBK" w:hAnsi="方正仿宋_GBK" w:eastAsia="方正仿宋_GBK" w:cs="方正仿宋_GBK"/>
                <w:color w:val="000000"/>
                <w:kern w:val="0"/>
                <w:sz w:val="22"/>
                <w:szCs w:val="22"/>
              </w:rPr>
              <w:t>6.能熟练应用标准SQL进行项目开发，熟悉一种以上的关系型数据库；</w:t>
            </w:r>
          </w:p>
          <w:p w14:paraId="28367F94">
            <w:pPr>
              <w:widowControl/>
              <w:spacing w:line="320" w:lineRule="exact"/>
              <w:jc w:val="left"/>
              <w:textAlignment w:val="center"/>
              <w:rPr>
                <w:rFonts w:ascii="方正仿宋_GBK" w:hAnsi="方正仿宋_GBK" w:eastAsia="方正仿宋_GBK" w:cs="方正仿宋_GBK"/>
                <w:color w:val="000000"/>
                <w:kern w:val="0"/>
                <w:sz w:val="22"/>
                <w:szCs w:val="22"/>
              </w:rPr>
            </w:pPr>
            <w:r>
              <w:rPr>
                <w:rFonts w:hint="eastAsia" w:ascii="方正仿宋_GBK" w:hAnsi="方正仿宋_GBK" w:eastAsia="方正仿宋_GBK" w:cs="方正仿宋_GBK"/>
                <w:color w:val="000000"/>
                <w:kern w:val="0"/>
                <w:sz w:val="22"/>
                <w:szCs w:val="22"/>
              </w:rPr>
              <w:t>7.具备一定项目架构设计经验，熟悉一种以上设计模式；</w:t>
            </w:r>
          </w:p>
          <w:p w14:paraId="24E26669">
            <w:pPr>
              <w:widowControl/>
              <w:spacing w:line="320" w:lineRule="exact"/>
              <w:jc w:val="left"/>
              <w:textAlignment w:val="center"/>
              <w:rPr>
                <w:rFonts w:ascii="方正仿宋_GBK" w:hAnsi="方正仿宋_GBK" w:eastAsia="方正仿宋_GBK" w:cs="方正仿宋_GBK"/>
                <w:color w:val="000000"/>
                <w:kern w:val="0"/>
                <w:sz w:val="22"/>
                <w:szCs w:val="22"/>
              </w:rPr>
            </w:pPr>
            <w:r>
              <w:rPr>
                <w:rFonts w:hint="eastAsia" w:ascii="方正仿宋_GBK" w:hAnsi="方正仿宋_GBK" w:eastAsia="方正仿宋_GBK" w:cs="方正仿宋_GBK"/>
                <w:color w:val="000000"/>
                <w:kern w:val="0"/>
                <w:sz w:val="22"/>
                <w:szCs w:val="22"/>
              </w:rPr>
              <w:t>8.责任心强，具备良好的沟通协调能力，以及团队协作能力。</w:t>
            </w:r>
          </w:p>
        </w:tc>
        <w:tc>
          <w:tcPr>
            <w:tcW w:w="63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80CC3">
            <w:pPr>
              <w:widowControl/>
              <w:spacing w:line="320" w:lineRule="exact"/>
              <w:jc w:val="left"/>
              <w:textAlignment w:val="center"/>
              <w:rPr>
                <w:rFonts w:ascii="方正仿宋_GBK" w:hAnsi="方正仿宋_GBK" w:eastAsia="方正仿宋_GBK" w:cs="方正仿宋_GBK"/>
                <w:color w:val="000000"/>
                <w:kern w:val="0"/>
                <w:sz w:val="22"/>
                <w:szCs w:val="22"/>
              </w:rPr>
            </w:pPr>
            <w:r>
              <w:rPr>
                <w:rFonts w:hint="eastAsia" w:ascii="方正仿宋_GBK" w:hAnsi="方正仿宋_GBK" w:eastAsia="方正仿宋_GBK" w:cs="方正仿宋_GBK"/>
                <w:color w:val="000000"/>
                <w:kern w:val="0"/>
                <w:sz w:val="22"/>
                <w:szCs w:val="22"/>
              </w:rPr>
              <w:t>1.承接项目实施任务，依据设计进行代码实现；</w:t>
            </w:r>
            <w:r>
              <w:rPr>
                <w:rFonts w:hint="eastAsia" w:ascii="方正仿宋_GBK" w:hAnsi="方正仿宋_GBK" w:eastAsia="方正仿宋_GBK" w:cs="方正仿宋_GBK"/>
                <w:color w:val="000000"/>
                <w:kern w:val="0"/>
                <w:sz w:val="22"/>
                <w:szCs w:val="22"/>
              </w:rPr>
              <w:br w:type="textWrapping"/>
            </w:r>
            <w:r>
              <w:rPr>
                <w:rFonts w:hint="eastAsia" w:ascii="方正仿宋_GBK" w:hAnsi="方正仿宋_GBK" w:eastAsia="方正仿宋_GBK" w:cs="方正仿宋_GBK"/>
                <w:color w:val="000000"/>
                <w:kern w:val="0"/>
                <w:sz w:val="22"/>
                <w:szCs w:val="22"/>
              </w:rPr>
              <w:t>2.负责高质量的技术设计和编码，设计良好的代码结构，不断迭代重构；</w:t>
            </w:r>
            <w:r>
              <w:rPr>
                <w:rFonts w:hint="eastAsia" w:ascii="方正仿宋_GBK" w:hAnsi="方正仿宋_GBK" w:eastAsia="方正仿宋_GBK" w:cs="方正仿宋_GBK"/>
                <w:color w:val="000000"/>
                <w:kern w:val="0"/>
                <w:sz w:val="22"/>
                <w:szCs w:val="22"/>
              </w:rPr>
              <w:br w:type="textWrapping"/>
            </w:r>
            <w:r>
              <w:rPr>
                <w:rFonts w:hint="eastAsia" w:ascii="方正仿宋_GBK" w:hAnsi="方正仿宋_GBK" w:eastAsia="方正仿宋_GBK" w:cs="方正仿宋_GBK"/>
                <w:color w:val="000000"/>
                <w:kern w:val="0"/>
                <w:sz w:val="22"/>
                <w:szCs w:val="22"/>
              </w:rPr>
              <w:t>3.具有良好的沟通和理解能力，能够较好</w:t>
            </w:r>
            <w:r>
              <w:rPr>
                <w:rFonts w:hint="eastAsia" w:ascii="方正仿宋_GBK" w:hAnsi="方正仿宋_GBK" w:eastAsia="方正仿宋_GBK" w:cs="方正仿宋_GBK"/>
                <w:color w:val="000000"/>
                <w:kern w:val="0"/>
                <w:sz w:val="22"/>
                <w:szCs w:val="22"/>
                <w:lang w:eastAsia="zh-CN"/>
              </w:rPr>
              <w:t>地</w:t>
            </w:r>
            <w:r>
              <w:rPr>
                <w:rFonts w:hint="eastAsia" w:ascii="方正仿宋_GBK" w:hAnsi="方正仿宋_GBK" w:eastAsia="方正仿宋_GBK" w:cs="方正仿宋_GBK"/>
                <w:color w:val="000000"/>
                <w:kern w:val="0"/>
                <w:sz w:val="22"/>
                <w:szCs w:val="22"/>
              </w:rPr>
              <w:t>理解项目经理意图，并付诸实施；执行代码走读和单元测试，记录单元测试结果；</w:t>
            </w:r>
            <w:r>
              <w:rPr>
                <w:rFonts w:hint="eastAsia" w:ascii="方正仿宋_GBK" w:hAnsi="方正仿宋_GBK" w:eastAsia="方正仿宋_GBK" w:cs="方正仿宋_GBK"/>
                <w:color w:val="000000"/>
                <w:kern w:val="0"/>
                <w:sz w:val="22"/>
                <w:szCs w:val="22"/>
              </w:rPr>
              <w:br w:type="textWrapping"/>
            </w:r>
            <w:r>
              <w:rPr>
                <w:rFonts w:hint="eastAsia" w:ascii="方正仿宋_GBK" w:hAnsi="方正仿宋_GBK" w:eastAsia="方正仿宋_GBK" w:cs="方正仿宋_GBK"/>
                <w:color w:val="000000"/>
                <w:kern w:val="0"/>
                <w:sz w:val="22"/>
                <w:szCs w:val="22"/>
              </w:rPr>
              <w:t>4.完成部门交办的其他任务。</w:t>
            </w:r>
          </w:p>
        </w:tc>
      </w:tr>
      <w:tr w14:paraId="708713A2">
        <w:tblPrEx>
          <w:tblCellMar>
            <w:top w:w="0" w:type="dxa"/>
            <w:left w:w="108" w:type="dxa"/>
            <w:bottom w:w="0" w:type="dxa"/>
            <w:right w:w="108" w:type="dxa"/>
          </w:tblCellMar>
        </w:tblPrEx>
        <w:trPr>
          <w:trHeight w:val="460" w:hRule="atLeast"/>
        </w:trPr>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6FCA0">
            <w:pPr>
              <w:widowControl/>
              <w:jc w:val="center"/>
              <w:textAlignment w:val="center"/>
              <w:rPr>
                <w:rFonts w:ascii="方正仿宋_GBK" w:hAnsi="方正仿宋_GBK" w:eastAsia="方正仿宋_GBK" w:cs="方正仿宋_GBK"/>
                <w:color w:val="000000"/>
                <w:kern w:val="0"/>
                <w:sz w:val="22"/>
                <w:szCs w:val="22"/>
              </w:rPr>
            </w:pPr>
            <w:r>
              <w:rPr>
                <w:rFonts w:hint="eastAsia" w:ascii="方正仿宋_GBK" w:hAnsi="方正仿宋_GBK" w:eastAsia="方正仿宋_GBK" w:cs="方正仿宋_GBK"/>
                <w:color w:val="000000"/>
                <w:kern w:val="0"/>
                <w:sz w:val="22"/>
                <w:szCs w:val="22"/>
              </w:rPr>
              <w:t>会计</w:t>
            </w: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B35B8F">
            <w:pPr>
              <w:widowControl/>
              <w:jc w:val="center"/>
              <w:textAlignment w:val="center"/>
              <w:rPr>
                <w:rFonts w:ascii="方正仿宋_GBK" w:hAnsi="方正仿宋_GBK" w:eastAsia="方正仿宋_GBK" w:cs="方正仿宋_GBK"/>
                <w:color w:val="000000"/>
                <w:kern w:val="0"/>
                <w:sz w:val="22"/>
                <w:szCs w:val="22"/>
              </w:rPr>
            </w:pPr>
            <w:r>
              <w:rPr>
                <w:rFonts w:hint="eastAsia" w:ascii="方正仿宋_GBK" w:hAnsi="方正仿宋_GBK" w:eastAsia="方正仿宋_GBK" w:cs="方正仿宋_GBK"/>
                <w:color w:val="000000"/>
                <w:kern w:val="0"/>
                <w:sz w:val="22"/>
                <w:szCs w:val="22"/>
              </w:rPr>
              <w:t>1</w:t>
            </w:r>
          </w:p>
        </w:tc>
        <w:tc>
          <w:tcPr>
            <w:tcW w:w="61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D372F">
            <w:pPr>
              <w:widowControl/>
              <w:spacing w:line="320" w:lineRule="exact"/>
              <w:jc w:val="left"/>
              <w:textAlignment w:val="center"/>
              <w:rPr>
                <w:rFonts w:ascii="方正仿宋_GBK" w:hAnsi="方正仿宋_GBK" w:eastAsia="方正仿宋_GBK" w:cs="方正仿宋_GBK"/>
                <w:color w:val="000000"/>
                <w:kern w:val="0"/>
                <w:sz w:val="22"/>
                <w:szCs w:val="22"/>
              </w:rPr>
            </w:pPr>
            <w:r>
              <w:rPr>
                <w:rFonts w:hint="eastAsia" w:ascii="方正仿宋_GBK" w:hAnsi="方正仿宋_GBK" w:eastAsia="方正仿宋_GBK" w:cs="方正仿宋_GBK"/>
                <w:color w:val="000000"/>
                <w:kern w:val="0"/>
                <w:sz w:val="22"/>
                <w:szCs w:val="22"/>
              </w:rPr>
              <w:t>1.年龄35周岁及以下，本科及以上学历，会计学专业；</w:t>
            </w:r>
            <w:r>
              <w:rPr>
                <w:rFonts w:hint="eastAsia" w:ascii="方正仿宋_GBK" w:hAnsi="方正仿宋_GBK" w:eastAsia="方正仿宋_GBK" w:cs="方正仿宋_GBK"/>
                <w:color w:val="000000"/>
                <w:kern w:val="0"/>
                <w:sz w:val="22"/>
                <w:szCs w:val="22"/>
              </w:rPr>
              <w:br w:type="textWrapping"/>
            </w:r>
            <w:r>
              <w:rPr>
                <w:rFonts w:hint="eastAsia" w:ascii="方正仿宋_GBK" w:hAnsi="方正仿宋_GBK" w:eastAsia="方正仿宋_GBK" w:cs="方正仿宋_GBK"/>
                <w:color w:val="000000"/>
                <w:kern w:val="0"/>
                <w:sz w:val="22"/>
                <w:szCs w:val="22"/>
              </w:rPr>
              <w:t>2.6年及以上财务工作经验，其中4年及以上大型企业、国有企业相关工作经验</w:t>
            </w:r>
            <w:bookmarkStart w:id="0" w:name="_GoBack"/>
            <w:bookmarkEnd w:id="0"/>
            <w:r>
              <w:rPr>
                <w:rFonts w:hint="eastAsia" w:ascii="方正仿宋_GBK" w:hAnsi="方正仿宋_GBK" w:eastAsia="方正仿宋_GBK" w:cs="方正仿宋_GBK"/>
                <w:color w:val="000000"/>
                <w:kern w:val="0"/>
                <w:sz w:val="22"/>
                <w:szCs w:val="22"/>
              </w:rPr>
              <w:t>；</w:t>
            </w:r>
          </w:p>
          <w:p w14:paraId="3351BE67">
            <w:pPr>
              <w:widowControl/>
              <w:spacing w:line="320" w:lineRule="exact"/>
              <w:jc w:val="left"/>
              <w:textAlignment w:val="center"/>
              <w:rPr>
                <w:rFonts w:ascii="方正仿宋_GBK" w:hAnsi="方正仿宋_GBK" w:eastAsia="方正仿宋_GBK" w:cs="方正仿宋_GBK"/>
                <w:color w:val="000000"/>
                <w:kern w:val="0"/>
                <w:sz w:val="22"/>
                <w:szCs w:val="22"/>
              </w:rPr>
            </w:pPr>
            <w:r>
              <w:rPr>
                <w:rFonts w:hint="eastAsia" w:ascii="方正仿宋_GBK" w:hAnsi="方正仿宋_GBK" w:eastAsia="方正仿宋_GBK" w:cs="方正仿宋_GBK"/>
                <w:color w:val="000000"/>
                <w:kern w:val="0"/>
                <w:sz w:val="22"/>
                <w:szCs w:val="22"/>
              </w:rPr>
              <w:t>3.具有中级会计证书及以上证书；</w:t>
            </w:r>
          </w:p>
          <w:p w14:paraId="6505C790">
            <w:pPr>
              <w:widowControl/>
              <w:spacing w:line="320" w:lineRule="exact"/>
              <w:jc w:val="left"/>
              <w:textAlignment w:val="center"/>
              <w:rPr>
                <w:rFonts w:ascii="方正仿宋_GBK" w:hAnsi="方正仿宋_GBK" w:eastAsia="方正仿宋_GBK" w:cs="方正仿宋_GBK"/>
                <w:color w:val="000000"/>
                <w:kern w:val="0"/>
                <w:sz w:val="22"/>
                <w:szCs w:val="22"/>
              </w:rPr>
            </w:pPr>
            <w:r>
              <w:rPr>
                <w:rFonts w:hint="eastAsia" w:ascii="方正仿宋_GBK" w:hAnsi="方正仿宋_GBK" w:eastAsia="方正仿宋_GBK" w:cs="方正仿宋_GBK"/>
                <w:color w:val="000000"/>
                <w:kern w:val="0"/>
                <w:sz w:val="22"/>
                <w:szCs w:val="22"/>
              </w:rPr>
              <w:t>4.熟知国资财政相关政策及申报，了解统计局及经信委相关政策及申报；</w:t>
            </w:r>
          </w:p>
          <w:p w14:paraId="6473AD11">
            <w:pPr>
              <w:widowControl/>
              <w:spacing w:line="320" w:lineRule="exact"/>
              <w:jc w:val="left"/>
              <w:textAlignment w:val="center"/>
              <w:rPr>
                <w:rFonts w:ascii="方正仿宋_GBK" w:hAnsi="方正仿宋_GBK" w:eastAsia="方正仿宋_GBK" w:cs="方正仿宋_GBK"/>
                <w:color w:val="000000"/>
                <w:kern w:val="0"/>
                <w:sz w:val="22"/>
                <w:szCs w:val="22"/>
              </w:rPr>
            </w:pPr>
            <w:r>
              <w:rPr>
                <w:rFonts w:hint="eastAsia" w:ascii="方正仿宋_GBK" w:hAnsi="方正仿宋_GBK" w:eastAsia="方正仿宋_GBK" w:cs="方正仿宋_GBK"/>
                <w:color w:val="000000"/>
                <w:kern w:val="0"/>
                <w:sz w:val="22"/>
                <w:szCs w:val="22"/>
              </w:rPr>
              <w:t>5.掌握财务管理相关知识，熟悉国家财经法规，熟悉财务制度和会计准规；</w:t>
            </w:r>
          </w:p>
          <w:p w14:paraId="13F89C3C">
            <w:pPr>
              <w:widowControl/>
              <w:spacing w:line="320" w:lineRule="exact"/>
              <w:jc w:val="left"/>
              <w:textAlignment w:val="center"/>
              <w:rPr>
                <w:rFonts w:ascii="方正仿宋_GBK" w:hAnsi="方正仿宋_GBK" w:eastAsia="方正仿宋_GBK" w:cs="方正仿宋_GBK"/>
                <w:color w:val="000000"/>
                <w:kern w:val="0"/>
                <w:sz w:val="22"/>
                <w:szCs w:val="22"/>
              </w:rPr>
            </w:pPr>
            <w:r>
              <w:rPr>
                <w:rFonts w:hint="eastAsia" w:ascii="方正仿宋_GBK" w:hAnsi="方正仿宋_GBK" w:eastAsia="方正仿宋_GBK" w:cs="方正仿宋_GBK"/>
                <w:color w:val="000000"/>
                <w:kern w:val="0"/>
                <w:sz w:val="22"/>
                <w:szCs w:val="22"/>
              </w:rPr>
              <w:t>6.熟悉用友系统，具有较强的财务管理知识和财务分析能力和写作能力；</w:t>
            </w:r>
          </w:p>
          <w:p w14:paraId="25637D20">
            <w:pPr>
              <w:widowControl/>
              <w:spacing w:line="320" w:lineRule="exact"/>
              <w:jc w:val="left"/>
              <w:textAlignment w:val="center"/>
              <w:rPr>
                <w:rFonts w:ascii="方正仿宋_GBK" w:hAnsi="方正仿宋_GBK" w:eastAsia="方正仿宋_GBK" w:cs="方正仿宋_GBK"/>
                <w:color w:val="000000"/>
                <w:kern w:val="0"/>
                <w:sz w:val="22"/>
                <w:szCs w:val="22"/>
              </w:rPr>
            </w:pPr>
            <w:r>
              <w:rPr>
                <w:rFonts w:hint="eastAsia" w:ascii="方正仿宋_GBK" w:hAnsi="方正仿宋_GBK" w:eastAsia="方正仿宋_GBK" w:cs="方正仿宋_GBK"/>
                <w:color w:val="000000"/>
                <w:kern w:val="0"/>
                <w:sz w:val="22"/>
                <w:szCs w:val="22"/>
              </w:rPr>
              <w:t>7.熟练使用相关办公软件；</w:t>
            </w:r>
          </w:p>
          <w:p w14:paraId="6FE4ECF7">
            <w:pPr>
              <w:widowControl/>
              <w:spacing w:line="320" w:lineRule="exact"/>
              <w:jc w:val="left"/>
              <w:textAlignment w:val="center"/>
              <w:rPr>
                <w:rFonts w:ascii="方正仿宋_GBK" w:hAnsi="方正仿宋_GBK" w:eastAsia="方正仿宋_GBK" w:cs="方正仿宋_GBK"/>
                <w:color w:val="000000"/>
                <w:kern w:val="0"/>
                <w:sz w:val="22"/>
                <w:szCs w:val="22"/>
              </w:rPr>
            </w:pPr>
            <w:r>
              <w:rPr>
                <w:rFonts w:hint="eastAsia" w:ascii="方正仿宋_GBK" w:hAnsi="方正仿宋_GBK" w:eastAsia="方正仿宋_GBK" w:cs="方正仿宋_GBK"/>
                <w:color w:val="000000"/>
                <w:kern w:val="0"/>
                <w:sz w:val="22"/>
                <w:szCs w:val="22"/>
              </w:rPr>
              <w:t>8.具有二级造价工程师证书优先。</w:t>
            </w:r>
          </w:p>
        </w:tc>
        <w:tc>
          <w:tcPr>
            <w:tcW w:w="63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96273">
            <w:pPr>
              <w:widowControl/>
              <w:spacing w:line="320" w:lineRule="exact"/>
              <w:jc w:val="left"/>
              <w:textAlignment w:val="center"/>
              <w:rPr>
                <w:rFonts w:ascii="方正仿宋_GBK" w:hAnsi="方正仿宋_GBK" w:eastAsia="方正仿宋_GBK" w:cs="方正仿宋_GBK"/>
                <w:color w:val="000000"/>
                <w:kern w:val="0"/>
                <w:sz w:val="22"/>
                <w:szCs w:val="22"/>
              </w:rPr>
            </w:pPr>
            <w:r>
              <w:rPr>
                <w:rFonts w:hint="eastAsia" w:ascii="方正仿宋_GBK" w:hAnsi="方正仿宋_GBK" w:eastAsia="方正仿宋_GBK" w:cs="方正仿宋_GBK"/>
                <w:color w:val="000000"/>
                <w:kern w:val="0"/>
                <w:sz w:val="22"/>
                <w:szCs w:val="22"/>
              </w:rPr>
              <w:t>1.负责建立完善公司财务管理制度，科学组织财务活动，管理担保、税收申报及缴纳等工作，防范财务风险；</w:t>
            </w:r>
            <w:r>
              <w:rPr>
                <w:rFonts w:hint="eastAsia" w:ascii="方正仿宋_GBK" w:hAnsi="方正仿宋_GBK" w:eastAsia="方正仿宋_GBK" w:cs="方正仿宋_GBK"/>
                <w:color w:val="000000"/>
                <w:kern w:val="0"/>
                <w:sz w:val="22"/>
                <w:szCs w:val="22"/>
              </w:rPr>
              <w:br w:type="textWrapping"/>
            </w:r>
            <w:r>
              <w:rPr>
                <w:rFonts w:hint="eastAsia" w:ascii="方正仿宋_GBK" w:hAnsi="方正仿宋_GBK" w:eastAsia="方正仿宋_GBK" w:cs="方正仿宋_GBK"/>
                <w:color w:val="000000"/>
                <w:kern w:val="0"/>
                <w:sz w:val="22"/>
                <w:szCs w:val="22"/>
              </w:rPr>
              <w:t>2.负责统筹公司全面预算管理，监督、控制、评价各部门预算执行情况；</w:t>
            </w:r>
            <w:r>
              <w:rPr>
                <w:rFonts w:hint="eastAsia" w:ascii="方正仿宋_GBK" w:hAnsi="方正仿宋_GBK" w:eastAsia="方正仿宋_GBK" w:cs="方正仿宋_GBK"/>
                <w:color w:val="000000"/>
                <w:kern w:val="0"/>
                <w:sz w:val="22"/>
                <w:szCs w:val="22"/>
              </w:rPr>
              <w:br w:type="textWrapping"/>
            </w:r>
            <w:r>
              <w:rPr>
                <w:rFonts w:hint="eastAsia" w:ascii="方正仿宋_GBK" w:hAnsi="方正仿宋_GBK" w:eastAsia="方正仿宋_GBK" w:cs="方正仿宋_GBK"/>
                <w:color w:val="000000"/>
                <w:kern w:val="0"/>
                <w:sz w:val="22"/>
                <w:szCs w:val="22"/>
              </w:rPr>
              <w:t>3.负责对公司经济业务的审批情况、支付方式、时间、金额等合法合规性进行审核，并提出建议；</w:t>
            </w:r>
            <w:r>
              <w:rPr>
                <w:rFonts w:hint="eastAsia" w:ascii="方正仿宋_GBK" w:hAnsi="方正仿宋_GBK" w:eastAsia="方正仿宋_GBK" w:cs="方正仿宋_GBK"/>
                <w:color w:val="000000"/>
                <w:kern w:val="0"/>
                <w:sz w:val="22"/>
                <w:szCs w:val="22"/>
              </w:rPr>
              <w:br w:type="textWrapping"/>
            </w:r>
            <w:r>
              <w:rPr>
                <w:rFonts w:hint="eastAsia" w:ascii="方正仿宋_GBK" w:hAnsi="方正仿宋_GBK" w:eastAsia="方正仿宋_GBK" w:cs="方正仿宋_GBK"/>
                <w:color w:val="000000"/>
                <w:kern w:val="0"/>
                <w:sz w:val="22"/>
                <w:szCs w:val="22"/>
              </w:rPr>
              <w:t>4.负责公司日常会计核算和财务分析，编制及管理报表，组织年度决算等工作；</w:t>
            </w:r>
            <w:r>
              <w:rPr>
                <w:rFonts w:hint="eastAsia" w:ascii="方正仿宋_GBK" w:hAnsi="方正仿宋_GBK" w:eastAsia="方正仿宋_GBK" w:cs="方正仿宋_GBK"/>
                <w:color w:val="000000"/>
                <w:kern w:val="0"/>
                <w:sz w:val="22"/>
                <w:szCs w:val="22"/>
              </w:rPr>
              <w:br w:type="textWrapping"/>
            </w:r>
            <w:r>
              <w:rPr>
                <w:rFonts w:hint="eastAsia" w:ascii="方正仿宋_GBK" w:hAnsi="方正仿宋_GBK" w:eastAsia="方正仿宋_GBK" w:cs="方正仿宋_GBK"/>
                <w:color w:val="000000"/>
                <w:kern w:val="0"/>
                <w:sz w:val="22"/>
                <w:szCs w:val="22"/>
              </w:rPr>
              <w:t>5.负责公司各类财务凭证、会计档案管理；</w:t>
            </w:r>
            <w:r>
              <w:rPr>
                <w:rFonts w:hint="eastAsia" w:ascii="方正仿宋_GBK" w:hAnsi="方正仿宋_GBK" w:eastAsia="方正仿宋_GBK" w:cs="方正仿宋_GBK"/>
                <w:color w:val="000000"/>
                <w:kern w:val="0"/>
                <w:sz w:val="22"/>
                <w:szCs w:val="22"/>
              </w:rPr>
              <w:br w:type="textWrapping"/>
            </w:r>
            <w:r>
              <w:rPr>
                <w:rFonts w:hint="eastAsia" w:ascii="方正仿宋_GBK" w:hAnsi="方正仿宋_GBK" w:eastAsia="方正仿宋_GBK" w:cs="方正仿宋_GBK"/>
                <w:color w:val="000000"/>
                <w:kern w:val="0"/>
                <w:sz w:val="22"/>
                <w:szCs w:val="22"/>
              </w:rPr>
              <w:t>6.负责组织项目财务决算，配合各项审计工作。</w:t>
            </w:r>
          </w:p>
        </w:tc>
      </w:tr>
      <w:tr w14:paraId="4E9AEC43">
        <w:tblPrEx>
          <w:tblCellMar>
            <w:top w:w="0" w:type="dxa"/>
            <w:left w:w="108" w:type="dxa"/>
            <w:bottom w:w="0" w:type="dxa"/>
            <w:right w:w="108" w:type="dxa"/>
          </w:tblCellMar>
        </w:tblPrEx>
        <w:trPr>
          <w:trHeight w:val="1335" w:hRule="atLeast"/>
        </w:trPr>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27FCD">
            <w:pPr>
              <w:widowControl/>
              <w:jc w:val="center"/>
              <w:textAlignment w:val="center"/>
              <w:rPr>
                <w:rFonts w:ascii="宋体" w:hAnsi="宋体" w:eastAsia="宋体" w:cs="宋体"/>
                <w:color w:val="000000"/>
                <w:sz w:val="20"/>
                <w:szCs w:val="20"/>
              </w:rPr>
            </w:pPr>
            <w:r>
              <w:rPr>
                <w:rFonts w:hint="eastAsia" w:ascii="方正仿宋_GBK" w:hAnsi="方正仿宋_GBK" w:eastAsia="方正仿宋_GBK" w:cs="方正仿宋_GBK"/>
                <w:color w:val="000000"/>
                <w:kern w:val="0"/>
                <w:sz w:val="22"/>
                <w:szCs w:val="22"/>
              </w:rPr>
              <w:t>运维工程师</w:t>
            </w: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1832C0">
            <w:pPr>
              <w:widowControl/>
              <w:jc w:val="center"/>
              <w:textAlignment w:val="center"/>
              <w:rPr>
                <w:rFonts w:ascii="宋体" w:hAnsi="宋体" w:eastAsia="宋体" w:cs="宋体"/>
                <w:color w:val="000000"/>
                <w:sz w:val="22"/>
                <w:szCs w:val="22"/>
              </w:rPr>
            </w:pPr>
            <w:r>
              <w:rPr>
                <w:rFonts w:hint="eastAsia" w:ascii="方正仿宋_GBK" w:hAnsi="方正仿宋_GBK" w:eastAsia="方正仿宋_GBK" w:cs="方正仿宋_GBK"/>
                <w:color w:val="000000"/>
                <w:kern w:val="0"/>
                <w:sz w:val="22"/>
                <w:szCs w:val="22"/>
              </w:rPr>
              <w:t>1</w:t>
            </w:r>
          </w:p>
        </w:tc>
        <w:tc>
          <w:tcPr>
            <w:tcW w:w="61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E6237">
            <w:pPr>
              <w:widowControl/>
              <w:spacing w:line="320" w:lineRule="exact"/>
              <w:jc w:val="left"/>
              <w:textAlignment w:val="center"/>
              <w:rPr>
                <w:rFonts w:ascii="方正仿宋_GBK" w:hAnsi="方正仿宋_GBK" w:eastAsia="方正仿宋_GBK" w:cs="方正仿宋_GBK"/>
                <w:color w:val="000000"/>
                <w:kern w:val="0"/>
                <w:sz w:val="22"/>
                <w:szCs w:val="22"/>
              </w:rPr>
            </w:pPr>
            <w:r>
              <w:rPr>
                <w:rFonts w:hint="eastAsia" w:ascii="方正仿宋_GBK" w:hAnsi="方正仿宋_GBK" w:eastAsia="方正仿宋_GBK" w:cs="方正仿宋_GBK"/>
                <w:color w:val="000000"/>
                <w:kern w:val="0"/>
                <w:sz w:val="22"/>
                <w:szCs w:val="22"/>
              </w:rPr>
              <w:t>1.年龄35周岁及以下，本科及以上学历，计算机相关专业；</w:t>
            </w:r>
            <w:r>
              <w:rPr>
                <w:rFonts w:hint="eastAsia" w:ascii="方正仿宋_GBK" w:hAnsi="方正仿宋_GBK" w:eastAsia="方正仿宋_GBK" w:cs="方正仿宋_GBK"/>
                <w:color w:val="000000"/>
                <w:kern w:val="0"/>
                <w:sz w:val="22"/>
                <w:szCs w:val="22"/>
              </w:rPr>
              <w:br w:type="textWrapping"/>
            </w:r>
            <w:r>
              <w:rPr>
                <w:rFonts w:hint="eastAsia" w:ascii="方正仿宋_GBK" w:hAnsi="方正仿宋_GBK" w:eastAsia="方正仿宋_GBK" w:cs="方正仿宋_GBK"/>
                <w:color w:val="000000"/>
                <w:kern w:val="0"/>
                <w:sz w:val="22"/>
                <w:szCs w:val="22"/>
              </w:rPr>
              <w:t>2.具备3年及以上信息化项目实施管理经验，熟悉LINUX、Windows、统信、麒麟等系统，并熟悉数字重庆“1361”相关技术要求，具有大型政企信息化项目实施经验优先；</w:t>
            </w:r>
          </w:p>
          <w:p w14:paraId="63055080">
            <w:pPr>
              <w:widowControl/>
              <w:spacing w:line="320" w:lineRule="exact"/>
              <w:jc w:val="left"/>
              <w:textAlignment w:val="center"/>
              <w:rPr>
                <w:rFonts w:ascii="方正仿宋_GBK" w:hAnsi="方正仿宋_GBK" w:eastAsia="方正仿宋_GBK" w:cs="方正仿宋_GBK"/>
                <w:color w:val="000000"/>
                <w:kern w:val="0"/>
                <w:sz w:val="22"/>
                <w:szCs w:val="22"/>
              </w:rPr>
            </w:pPr>
            <w:r>
              <w:rPr>
                <w:rFonts w:hint="eastAsia" w:ascii="方正仿宋_GBK" w:hAnsi="方正仿宋_GBK" w:eastAsia="方正仿宋_GBK" w:cs="方正仿宋_GBK"/>
                <w:color w:val="000000"/>
                <w:kern w:val="0"/>
                <w:sz w:val="22"/>
                <w:szCs w:val="22"/>
              </w:rPr>
              <w:t>3. 熟练编写SQL语句；熟悉达梦等主流国产数据库，取得达梦认证证书，对ORACLE、SQL Server等大型数据库有一定的了解，具备一定的数据库脚本编写能力；</w:t>
            </w:r>
          </w:p>
          <w:p w14:paraId="7A355AD4">
            <w:pPr>
              <w:widowControl/>
              <w:spacing w:line="320" w:lineRule="exact"/>
              <w:jc w:val="left"/>
              <w:textAlignment w:val="center"/>
              <w:rPr>
                <w:rFonts w:ascii="方正仿宋_GBK" w:hAnsi="方正仿宋_GBK" w:eastAsia="方正仿宋_GBK" w:cs="方正仿宋_GBK"/>
                <w:color w:val="000000"/>
                <w:kern w:val="0"/>
                <w:sz w:val="22"/>
                <w:szCs w:val="22"/>
              </w:rPr>
            </w:pPr>
            <w:r>
              <w:rPr>
                <w:rFonts w:hint="eastAsia" w:ascii="方正仿宋_GBK" w:hAnsi="方正仿宋_GBK" w:eastAsia="方正仿宋_GBK" w:cs="方正仿宋_GBK"/>
                <w:color w:val="000000"/>
                <w:kern w:val="0"/>
                <w:sz w:val="22"/>
                <w:szCs w:val="22"/>
              </w:rPr>
              <w:t>4.责任心强，具备良好的沟通协调能力，以及团队协作能力；</w:t>
            </w:r>
          </w:p>
          <w:p w14:paraId="50F72EF1">
            <w:pPr>
              <w:widowControl/>
              <w:spacing w:line="320" w:lineRule="exact"/>
              <w:jc w:val="left"/>
              <w:textAlignment w:val="center"/>
              <w:rPr>
                <w:rFonts w:ascii="宋体" w:hAnsi="宋体" w:eastAsia="宋体" w:cs="宋体"/>
                <w:color w:val="000000"/>
                <w:sz w:val="20"/>
                <w:szCs w:val="20"/>
              </w:rPr>
            </w:pPr>
            <w:r>
              <w:rPr>
                <w:rFonts w:hint="eastAsia" w:ascii="方正仿宋_GBK" w:hAnsi="方正仿宋_GBK" w:eastAsia="方正仿宋_GBK" w:cs="方正仿宋_GBK"/>
                <w:color w:val="000000"/>
                <w:kern w:val="0"/>
                <w:sz w:val="22"/>
                <w:szCs w:val="22"/>
              </w:rPr>
              <w:t>5.具备信息系统管理工程师证书或IT服务工程师证书优先。</w:t>
            </w:r>
          </w:p>
        </w:tc>
        <w:tc>
          <w:tcPr>
            <w:tcW w:w="63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0F107">
            <w:pPr>
              <w:widowControl/>
              <w:spacing w:line="320" w:lineRule="exact"/>
              <w:jc w:val="left"/>
              <w:textAlignment w:val="center"/>
              <w:rPr>
                <w:rFonts w:ascii="宋体" w:hAnsi="宋体" w:eastAsia="宋体" w:cs="宋体"/>
                <w:color w:val="000000"/>
                <w:sz w:val="20"/>
                <w:szCs w:val="20"/>
              </w:rPr>
            </w:pPr>
            <w:r>
              <w:rPr>
                <w:rFonts w:hint="eastAsia" w:ascii="方正仿宋_GBK" w:hAnsi="方正仿宋_GBK" w:eastAsia="方正仿宋_GBK" w:cs="方正仿宋_GBK"/>
                <w:color w:val="000000"/>
                <w:kern w:val="0"/>
                <w:sz w:val="22"/>
                <w:szCs w:val="22"/>
              </w:rPr>
              <w:t>1.承接项目实施任务，依据设计进行代码实现；</w:t>
            </w:r>
            <w:r>
              <w:rPr>
                <w:rFonts w:hint="eastAsia" w:ascii="方正仿宋_GBK" w:hAnsi="方正仿宋_GBK" w:eastAsia="方正仿宋_GBK" w:cs="方正仿宋_GBK"/>
                <w:color w:val="000000"/>
                <w:kern w:val="0"/>
                <w:sz w:val="22"/>
                <w:szCs w:val="22"/>
              </w:rPr>
              <w:br w:type="textWrapping"/>
            </w:r>
            <w:r>
              <w:rPr>
                <w:rFonts w:hint="eastAsia" w:ascii="方正仿宋_GBK" w:hAnsi="方正仿宋_GBK" w:eastAsia="方正仿宋_GBK" w:cs="方正仿宋_GBK"/>
                <w:color w:val="000000"/>
                <w:kern w:val="0"/>
                <w:sz w:val="22"/>
                <w:szCs w:val="22"/>
              </w:rPr>
              <w:t>2.负责高质量的技术设计和编码，设计良好的代码结构，不断迭代重构；</w:t>
            </w:r>
            <w:r>
              <w:rPr>
                <w:rFonts w:hint="eastAsia" w:ascii="方正仿宋_GBK" w:hAnsi="方正仿宋_GBK" w:eastAsia="方正仿宋_GBK" w:cs="方正仿宋_GBK"/>
                <w:color w:val="000000"/>
                <w:kern w:val="0"/>
                <w:sz w:val="22"/>
                <w:szCs w:val="22"/>
              </w:rPr>
              <w:br w:type="textWrapping"/>
            </w:r>
            <w:r>
              <w:rPr>
                <w:rFonts w:hint="eastAsia" w:ascii="方正仿宋_GBK" w:hAnsi="方正仿宋_GBK" w:eastAsia="方正仿宋_GBK" w:cs="方正仿宋_GBK"/>
                <w:color w:val="000000"/>
                <w:kern w:val="0"/>
                <w:sz w:val="22"/>
                <w:szCs w:val="22"/>
              </w:rPr>
              <w:t>3.执行代码走读和单元测试，记录单元测试结果；</w:t>
            </w:r>
            <w:r>
              <w:rPr>
                <w:rFonts w:hint="eastAsia" w:ascii="方正仿宋_GBK" w:hAnsi="方正仿宋_GBK" w:eastAsia="方正仿宋_GBK" w:cs="方正仿宋_GBK"/>
                <w:color w:val="000000"/>
                <w:kern w:val="0"/>
                <w:sz w:val="22"/>
                <w:szCs w:val="22"/>
              </w:rPr>
              <w:br w:type="textWrapping"/>
            </w:r>
            <w:r>
              <w:rPr>
                <w:rFonts w:hint="eastAsia" w:ascii="方正仿宋_GBK" w:hAnsi="方正仿宋_GBK" w:eastAsia="方正仿宋_GBK" w:cs="方正仿宋_GBK"/>
                <w:color w:val="000000"/>
                <w:kern w:val="0"/>
                <w:sz w:val="22"/>
                <w:szCs w:val="22"/>
              </w:rPr>
              <w:t>4.完成部门交办的其他任务。</w:t>
            </w:r>
          </w:p>
        </w:tc>
      </w:tr>
      <w:tr w14:paraId="5730B448">
        <w:tblPrEx>
          <w:tblCellMar>
            <w:top w:w="0" w:type="dxa"/>
            <w:left w:w="108" w:type="dxa"/>
            <w:bottom w:w="0" w:type="dxa"/>
            <w:right w:w="108" w:type="dxa"/>
          </w:tblCellMar>
        </w:tblPrEx>
        <w:trPr>
          <w:trHeight w:val="715" w:hRule="atLeast"/>
        </w:trPr>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0E3A7">
            <w:pPr>
              <w:widowControl/>
              <w:jc w:val="center"/>
              <w:textAlignment w:val="center"/>
              <w:rPr>
                <w:rFonts w:ascii="宋体" w:hAnsi="宋体" w:eastAsia="宋体" w:cs="宋体"/>
                <w:color w:val="000000"/>
                <w:sz w:val="20"/>
                <w:szCs w:val="20"/>
              </w:rPr>
            </w:pPr>
            <w:r>
              <w:rPr>
                <w:rFonts w:hint="eastAsia" w:ascii="方正仿宋_GBK" w:hAnsi="方正仿宋_GBK" w:eastAsia="方正仿宋_GBK" w:cs="方正仿宋_GBK"/>
                <w:color w:val="000000"/>
                <w:kern w:val="0"/>
                <w:sz w:val="22"/>
                <w:szCs w:val="22"/>
              </w:rPr>
              <w:t>智能化项目经理</w:t>
            </w: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AFA108">
            <w:pPr>
              <w:widowControl/>
              <w:jc w:val="center"/>
              <w:textAlignment w:val="center"/>
              <w:rPr>
                <w:rFonts w:ascii="宋体" w:hAnsi="宋体" w:eastAsia="宋体" w:cs="宋体"/>
                <w:color w:val="000000"/>
                <w:sz w:val="22"/>
                <w:szCs w:val="22"/>
              </w:rPr>
            </w:pPr>
            <w:r>
              <w:rPr>
                <w:rFonts w:hint="eastAsia" w:ascii="方正仿宋_GBK" w:hAnsi="方正仿宋_GBK" w:eastAsia="方正仿宋_GBK" w:cs="方正仿宋_GBK"/>
                <w:color w:val="000000"/>
                <w:kern w:val="0"/>
                <w:sz w:val="22"/>
                <w:szCs w:val="22"/>
              </w:rPr>
              <w:t>1</w:t>
            </w:r>
          </w:p>
        </w:tc>
        <w:tc>
          <w:tcPr>
            <w:tcW w:w="61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55083">
            <w:pPr>
              <w:widowControl/>
              <w:spacing w:line="320" w:lineRule="exact"/>
              <w:jc w:val="left"/>
              <w:textAlignment w:val="center"/>
              <w:rPr>
                <w:rFonts w:ascii="方正仿宋_GBK" w:hAnsi="方正仿宋_GBK" w:eastAsia="方正仿宋_GBK" w:cs="方正仿宋_GBK"/>
                <w:color w:val="000000"/>
                <w:kern w:val="0"/>
                <w:sz w:val="22"/>
                <w:szCs w:val="22"/>
              </w:rPr>
            </w:pPr>
            <w:r>
              <w:rPr>
                <w:rStyle w:val="7"/>
                <w:rFonts w:hint="default"/>
              </w:rPr>
              <w:t>1.</w:t>
            </w:r>
            <w:r>
              <w:rPr>
                <w:rFonts w:hint="eastAsia" w:ascii="方正仿宋_GBK" w:hAnsi="方正仿宋_GBK" w:eastAsia="方正仿宋_GBK" w:cs="方正仿宋_GBK"/>
                <w:color w:val="000000"/>
                <w:kern w:val="0"/>
                <w:sz w:val="22"/>
                <w:szCs w:val="22"/>
              </w:rPr>
              <w:t>年龄35周岁及以下，</w:t>
            </w:r>
            <w:r>
              <w:rPr>
                <w:rStyle w:val="7"/>
                <w:rFonts w:hint="default"/>
              </w:rPr>
              <w:t>具有智能化、自动化、电子信息或</w:t>
            </w:r>
            <w:r>
              <w:rPr>
                <w:rStyle w:val="7"/>
                <w:rFonts w:hint="eastAsia" w:eastAsia="方正仿宋_GBK"/>
                <w:lang w:eastAsia="zh-CN"/>
              </w:rPr>
              <w:t>其他</w:t>
            </w:r>
            <w:r>
              <w:rPr>
                <w:rStyle w:val="7"/>
                <w:rFonts w:hint="default"/>
              </w:rPr>
              <w:t xml:space="preserve">管理类硕士研究生以上学历； </w:t>
            </w:r>
            <w:r>
              <w:rPr>
                <w:rFonts w:hint="eastAsia" w:ascii="方正仿宋_GBK" w:hAnsi="方正仿宋_GBK" w:eastAsia="方正仿宋_GBK" w:cs="方正仿宋_GBK"/>
                <w:color w:val="000000"/>
                <w:kern w:val="0"/>
                <w:sz w:val="22"/>
                <w:szCs w:val="22"/>
              </w:rPr>
              <w:br w:type="textWrapping"/>
            </w:r>
            <w:r>
              <w:rPr>
                <w:rFonts w:hint="eastAsia" w:ascii="方正仿宋_GBK" w:hAnsi="方正仿宋_GBK" w:eastAsia="方正仿宋_GBK" w:cs="方正仿宋_GBK"/>
                <w:color w:val="000000"/>
                <w:kern w:val="0"/>
                <w:sz w:val="22"/>
                <w:szCs w:val="22"/>
              </w:rPr>
              <w:t>2.具备3年以上建筑智能化管理或施工经验；</w:t>
            </w:r>
          </w:p>
          <w:p w14:paraId="741104D1">
            <w:pPr>
              <w:widowControl/>
              <w:spacing w:line="320" w:lineRule="exact"/>
              <w:jc w:val="left"/>
              <w:textAlignment w:val="center"/>
              <w:rPr>
                <w:rFonts w:ascii="方正仿宋_GBK" w:hAnsi="方正仿宋_GBK" w:eastAsia="方正仿宋_GBK" w:cs="方正仿宋_GBK"/>
                <w:color w:val="000000"/>
                <w:kern w:val="0"/>
                <w:sz w:val="22"/>
                <w:szCs w:val="22"/>
              </w:rPr>
            </w:pPr>
            <w:r>
              <w:rPr>
                <w:rFonts w:hint="eastAsia" w:ascii="方正仿宋_GBK" w:hAnsi="方正仿宋_GBK" w:eastAsia="方正仿宋_GBK" w:cs="方正仿宋_GBK"/>
                <w:color w:val="000000"/>
                <w:kern w:val="0"/>
                <w:sz w:val="22"/>
                <w:szCs w:val="22"/>
              </w:rPr>
              <w:t>3.熟练使用AUTOCAD制图，能够独立绘制设计图、施工图和竣工图；</w:t>
            </w:r>
          </w:p>
          <w:p w14:paraId="67D1C529">
            <w:pPr>
              <w:widowControl/>
              <w:spacing w:line="320" w:lineRule="exact"/>
              <w:jc w:val="left"/>
              <w:textAlignment w:val="center"/>
              <w:rPr>
                <w:rFonts w:ascii="方正仿宋_GBK" w:hAnsi="方正仿宋_GBK" w:eastAsia="方正仿宋_GBK" w:cs="方正仿宋_GBK"/>
                <w:color w:val="000000"/>
                <w:kern w:val="0"/>
                <w:sz w:val="22"/>
                <w:szCs w:val="22"/>
              </w:rPr>
            </w:pPr>
            <w:r>
              <w:rPr>
                <w:rFonts w:hint="eastAsia" w:ascii="方正仿宋_GBK" w:hAnsi="方正仿宋_GBK" w:eastAsia="方正仿宋_GBK" w:cs="方正仿宋_GBK"/>
                <w:color w:val="000000"/>
                <w:kern w:val="0"/>
                <w:sz w:val="22"/>
                <w:szCs w:val="22"/>
              </w:rPr>
              <w:t>4.熟悉各类工程资料软件，能够独立完成弱电工程资料；</w:t>
            </w:r>
          </w:p>
          <w:p w14:paraId="700690C6">
            <w:pPr>
              <w:widowControl/>
              <w:spacing w:line="320" w:lineRule="exact"/>
              <w:jc w:val="left"/>
              <w:textAlignment w:val="center"/>
              <w:rPr>
                <w:rFonts w:ascii="方正仿宋_GBK" w:hAnsi="方正仿宋_GBK" w:eastAsia="方正仿宋_GBK" w:cs="方正仿宋_GBK"/>
                <w:color w:val="000000"/>
                <w:kern w:val="0"/>
                <w:sz w:val="22"/>
                <w:szCs w:val="22"/>
              </w:rPr>
            </w:pPr>
            <w:r>
              <w:rPr>
                <w:rFonts w:hint="eastAsia" w:ascii="方正仿宋_GBK" w:hAnsi="方正仿宋_GBK" w:eastAsia="方正仿宋_GBK" w:cs="方正仿宋_GBK"/>
                <w:color w:val="000000"/>
                <w:kern w:val="0"/>
                <w:sz w:val="22"/>
                <w:szCs w:val="22"/>
              </w:rPr>
              <w:t>5.熟悉工程施工流程和规范，能够独立编写工程报验资料和培训资料；</w:t>
            </w:r>
          </w:p>
          <w:p w14:paraId="6BC97730">
            <w:pPr>
              <w:widowControl/>
              <w:spacing w:line="320" w:lineRule="exact"/>
              <w:jc w:val="left"/>
              <w:textAlignment w:val="center"/>
              <w:rPr>
                <w:rFonts w:ascii="方正仿宋_GBK" w:hAnsi="方正仿宋_GBK" w:eastAsia="方正仿宋_GBK" w:cs="方正仿宋_GBK"/>
                <w:color w:val="000000"/>
                <w:kern w:val="0"/>
                <w:sz w:val="22"/>
                <w:szCs w:val="22"/>
              </w:rPr>
            </w:pPr>
            <w:r>
              <w:rPr>
                <w:rFonts w:hint="eastAsia" w:ascii="方正仿宋_GBK" w:hAnsi="方正仿宋_GBK" w:eastAsia="方正仿宋_GBK" w:cs="方正仿宋_GBK"/>
                <w:color w:val="000000"/>
                <w:kern w:val="0"/>
                <w:sz w:val="22"/>
                <w:szCs w:val="22"/>
              </w:rPr>
              <w:t>6.具备良好的工程组织管理协调能力和心理素质；</w:t>
            </w:r>
          </w:p>
          <w:p w14:paraId="0B72F571">
            <w:pPr>
              <w:widowControl/>
              <w:spacing w:line="320" w:lineRule="exact"/>
              <w:jc w:val="left"/>
              <w:textAlignment w:val="center"/>
              <w:rPr>
                <w:rFonts w:ascii="宋体" w:hAnsi="宋体" w:eastAsia="宋体" w:cs="宋体"/>
                <w:color w:val="000000"/>
                <w:sz w:val="20"/>
                <w:szCs w:val="20"/>
              </w:rPr>
            </w:pPr>
            <w:r>
              <w:rPr>
                <w:rFonts w:hint="eastAsia" w:ascii="方正仿宋_GBK" w:hAnsi="方正仿宋_GBK" w:eastAsia="方正仿宋_GBK" w:cs="方正仿宋_GBK"/>
                <w:color w:val="000000"/>
                <w:kern w:val="0"/>
                <w:sz w:val="22"/>
                <w:szCs w:val="22"/>
              </w:rPr>
              <w:t>7.具有通信或机电一级建造师证书优先。</w:t>
            </w:r>
          </w:p>
        </w:tc>
        <w:tc>
          <w:tcPr>
            <w:tcW w:w="63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2983A">
            <w:pPr>
              <w:widowControl/>
              <w:spacing w:line="320" w:lineRule="exact"/>
              <w:jc w:val="left"/>
              <w:textAlignment w:val="center"/>
              <w:rPr>
                <w:rFonts w:ascii="宋体" w:hAnsi="宋体" w:eastAsia="宋体" w:cs="宋体"/>
                <w:color w:val="000000"/>
                <w:sz w:val="20"/>
                <w:szCs w:val="20"/>
              </w:rPr>
            </w:pPr>
            <w:r>
              <w:rPr>
                <w:rFonts w:hint="eastAsia" w:ascii="方正仿宋_GBK" w:hAnsi="方正仿宋_GBK" w:eastAsia="方正仿宋_GBK" w:cs="方正仿宋_GBK"/>
                <w:color w:val="000000"/>
                <w:kern w:val="0"/>
                <w:sz w:val="22"/>
                <w:szCs w:val="22"/>
              </w:rPr>
              <w:t xml:space="preserve">1.负责实施项目各类子系统的深化设计，拟定执行项目施工计划； </w:t>
            </w:r>
            <w:r>
              <w:rPr>
                <w:rFonts w:hint="eastAsia" w:ascii="方正仿宋_GBK" w:hAnsi="方正仿宋_GBK" w:eastAsia="方正仿宋_GBK" w:cs="方正仿宋_GBK"/>
                <w:color w:val="000000"/>
                <w:kern w:val="0"/>
                <w:sz w:val="22"/>
                <w:szCs w:val="22"/>
              </w:rPr>
              <w:br w:type="textWrapping"/>
            </w:r>
            <w:r>
              <w:rPr>
                <w:rFonts w:hint="eastAsia" w:ascii="方正仿宋_GBK" w:hAnsi="方正仿宋_GBK" w:eastAsia="方正仿宋_GBK" w:cs="方正仿宋_GBK"/>
                <w:color w:val="000000"/>
                <w:kern w:val="0"/>
                <w:sz w:val="22"/>
                <w:szCs w:val="22"/>
              </w:rPr>
              <w:t>2.负责工程项目的施工管理，施工现场的资源配置、洽商、变更等工作；</w:t>
            </w:r>
            <w:r>
              <w:rPr>
                <w:rFonts w:hint="eastAsia" w:ascii="方正仿宋_GBK" w:hAnsi="方正仿宋_GBK" w:eastAsia="方正仿宋_GBK" w:cs="方正仿宋_GBK"/>
                <w:color w:val="000000"/>
                <w:kern w:val="0"/>
                <w:sz w:val="22"/>
                <w:szCs w:val="22"/>
              </w:rPr>
              <w:br w:type="textWrapping"/>
            </w:r>
            <w:r>
              <w:rPr>
                <w:rFonts w:hint="eastAsia" w:ascii="方正仿宋_GBK" w:hAnsi="方正仿宋_GBK" w:eastAsia="方正仿宋_GBK" w:cs="方正仿宋_GBK"/>
                <w:color w:val="000000"/>
                <w:kern w:val="0"/>
                <w:sz w:val="22"/>
                <w:szCs w:val="22"/>
              </w:rPr>
              <w:t>3.参加项目施工组织设计的编制和工程预算的会审；</w:t>
            </w:r>
            <w:r>
              <w:rPr>
                <w:rFonts w:hint="eastAsia" w:ascii="方正仿宋_GBK" w:hAnsi="方正仿宋_GBK" w:eastAsia="方正仿宋_GBK" w:cs="方正仿宋_GBK"/>
                <w:color w:val="000000"/>
                <w:kern w:val="0"/>
                <w:sz w:val="22"/>
                <w:szCs w:val="22"/>
              </w:rPr>
              <w:br w:type="textWrapping"/>
            </w:r>
            <w:r>
              <w:rPr>
                <w:rFonts w:hint="eastAsia" w:ascii="方正仿宋_GBK" w:hAnsi="方正仿宋_GBK" w:eastAsia="方正仿宋_GBK" w:cs="方正仿宋_GBK"/>
                <w:color w:val="000000"/>
                <w:kern w:val="0"/>
                <w:sz w:val="22"/>
                <w:szCs w:val="22"/>
              </w:rPr>
              <w:t>4.负责编制施工进度计划，实施施工进度控制，并按时向公司报送工程进度；</w:t>
            </w:r>
            <w:r>
              <w:rPr>
                <w:rFonts w:hint="eastAsia" w:ascii="方正仿宋_GBK" w:hAnsi="方正仿宋_GBK" w:eastAsia="方正仿宋_GBK" w:cs="方正仿宋_GBK"/>
                <w:color w:val="000000"/>
                <w:kern w:val="0"/>
                <w:sz w:val="22"/>
                <w:szCs w:val="22"/>
              </w:rPr>
              <w:br w:type="textWrapping"/>
            </w:r>
            <w:r>
              <w:rPr>
                <w:rFonts w:hint="eastAsia" w:ascii="方正仿宋_GBK" w:hAnsi="方正仿宋_GBK" w:eastAsia="方正仿宋_GBK" w:cs="方正仿宋_GBK"/>
                <w:color w:val="000000"/>
                <w:kern w:val="0"/>
                <w:sz w:val="22"/>
                <w:szCs w:val="22"/>
              </w:rPr>
              <w:t>5.负责申报项目材料计划、施工计划，以及临时材料用款计划；</w:t>
            </w:r>
            <w:r>
              <w:rPr>
                <w:rFonts w:hint="eastAsia" w:ascii="方正仿宋_GBK" w:hAnsi="方正仿宋_GBK" w:eastAsia="方正仿宋_GBK" w:cs="方正仿宋_GBK"/>
                <w:color w:val="000000"/>
                <w:kern w:val="0"/>
                <w:sz w:val="22"/>
                <w:szCs w:val="22"/>
              </w:rPr>
              <w:br w:type="textWrapping"/>
            </w:r>
            <w:r>
              <w:rPr>
                <w:rFonts w:hint="eastAsia" w:ascii="方正仿宋_GBK" w:hAnsi="方正仿宋_GBK" w:eastAsia="方正仿宋_GBK" w:cs="方正仿宋_GBK"/>
                <w:color w:val="000000"/>
                <w:kern w:val="0"/>
                <w:sz w:val="22"/>
                <w:szCs w:val="22"/>
              </w:rPr>
              <w:t>6.负责组织对施工过程中的各种技术、质量、安全、成本的控制与考核等工作；负责组织施工日志的填写与管理；</w:t>
            </w:r>
            <w:r>
              <w:rPr>
                <w:rFonts w:hint="eastAsia" w:ascii="方正仿宋_GBK" w:hAnsi="方正仿宋_GBK" w:eastAsia="方正仿宋_GBK" w:cs="方正仿宋_GBK"/>
                <w:color w:val="000000"/>
                <w:kern w:val="0"/>
                <w:sz w:val="22"/>
                <w:szCs w:val="22"/>
              </w:rPr>
              <w:br w:type="textWrapping"/>
            </w:r>
            <w:r>
              <w:rPr>
                <w:rFonts w:hint="eastAsia" w:ascii="方正仿宋_GBK" w:hAnsi="方正仿宋_GBK" w:eastAsia="方正仿宋_GBK" w:cs="方正仿宋_GBK"/>
                <w:color w:val="000000"/>
                <w:kern w:val="0"/>
                <w:sz w:val="22"/>
                <w:szCs w:val="22"/>
              </w:rPr>
              <w:t>7.负责贯彻落实工程管理制度与相关标准规范，项目的质量控制，确保工程质量、安全、成本、工期目标的实现；</w:t>
            </w:r>
            <w:r>
              <w:rPr>
                <w:rFonts w:hint="eastAsia" w:ascii="方正仿宋_GBK" w:hAnsi="方正仿宋_GBK" w:eastAsia="方正仿宋_GBK" w:cs="方正仿宋_GBK"/>
                <w:color w:val="000000"/>
                <w:kern w:val="0"/>
                <w:sz w:val="22"/>
                <w:szCs w:val="22"/>
              </w:rPr>
              <w:br w:type="textWrapping"/>
            </w:r>
            <w:r>
              <w:rPr>
                <w:rFonts w:hint="eastAsia" w:ascii="方正仿宋_GBK" w:hAnsi="方正仿宋_GBK" w:eastAsia="方正仿宋_GBK" w:cs="方正仿宋_GBK"/>
                <w:color w:val="000000"/>
                <w:kern w:val="0"/>
                <w:sz w:val="22"/>
                <w:szCs w:val="22"/>
              </w:rPr>
              <w:t>8.负责与业主单位、监理单位、总包单位、审计单位的协调工作；</w:t>
            </w:r>
            <w:r>
              <w:rPr>
                <w:rFonts w:hint="eastAsia" w:ascii="方正仿宋_GBK" w:hAnsi="方正仿宋_GBK" w:eastAsia="方正仿宋_GBK" w:cs="方正仿宋_GBK"/>
                <w:color w:val="000000"/>
                <w:kern w:val="0"/>
                <w:sz w:val="22"/>
                <w:szCs w:val="22"/>
              </w:rPr>
              <w:br w:type="textWrapping"/>
            </w:r>
            <w:r>
              <w:rPr>
                <w:rFonts w:hint="eastAsia" w:ascii="方正仿宋_GBK" w:hAnsi="方正仿宋_GBK" w:eastAsia="方正仿宋_GBK" w:cs="方正仿宋_GBK"/>
                <w:color w:val="000000"/>
                <w:kern w:val="0"/>
                <w:sz w:val="22"/>
                <w:szCs w:val="22"/>
              </w:rPr>
              <w:t xml:space="preserve">9.负责现场施工人员、进场设备的管理和系统联调； </w:t>
            </w:r>
            <w:r>
              <w:rPr>
                <w:rFonts w:hint="eastAsia" w:ascii="方正仿宋_GBK" w:hAnsi="方正仿宋_GBK" w:eastAsia="方正仿宋_GBK" w:cs="方正仿宋_GBK"/>
                <w:color w:val="000000"/>
                <w:kern w:val="0"/>
                <w:sz w:val="22"/>
                <w:szCs w:val="22"/>
              </w:rPr>
              <w:br w:type="textWrapping"/>
            </w:r>
            <w:r>
              <w:rPr>
                <w:rFonts w:hint="eastAsia" w:ascii="方正仿宋_GBK" w:hAnsi="方正仿宋_GBK" w:eastAsia="方正仿宋_GBK" w:cs="方正仿宋_GBK"/>
                <w:color w:val="000000"/>
                <w:kern w:val="0"/>
                <w:sz w:val="22"/>
                <w:szCs w:val="22"/>
              </w:rPr>
              <w:t>10.负责项目工程验收、工程资料的编制和工程决算，</w:t>
            </w:r>
            <w:r>
              <w:rPr>
                <w:rFonts w:hint="eastAsia" w:ascii="方正仿宋_GBK" w:hAnsi="方正仿宋_GBK" w:eastAsia="方正仿宋_GBK" w:cs="方正仿宋_GBK"/>
                <w:color w:val="000000"/>
                <w:kern w:val="0"/>
                <w:sz w:val="22"/>
                <w:szCs w:val="22"/>
                <w:lang w:val="en-US" w:eastAsia="zh-CN"/>
              </w:rPr>
              <w:t>组</w:t>
            </w:r>
            <w:r>
              <w:rPr>
                <w:rFonts w:hint="eastAsia" w:ascii="方正仿宋_GBK" w:hAnsi="方正仿宋_GBK" w:eastAsia="方正仿宋_GBK" w:cs="方正仿宋_GBK"/>
                <w:color w:val="000000"/>
                <w:kern w:val="0"/>
                <w:sz w:val="22"/>
                <w:szCs w:val="22"/>
              </w:rPr>
              <w:t xml:space="preserve">织对工程竣工后办公设备、文件档案、仓库余料的清场、移交等手续； </w:t>
            </w:r>
            <w:r>
              <w:rPr>
                <w:rFonts w:hint="eastAsia" w:ascii="方正仿宋_GBK" w:hAnsi="方正仿宋_GBK" w:eastAsia="方正仿宋_GBK" w:cs="方正仿宋_GBK"/>
                <w:color w:val="000000"/>
                <w:kern w:val="0"/>
                <w:sz w:val="22"/>
                <w:szCs w:val="22"/>
              </w:rPr>
              <w:br w:type="textWrapping"/>
            </w:r>
            <w:r>
              <w:rPr>
                <w:rFonts w:hint="eastAsia" w:ascii="方正仿宋_GBK" w:hAnsi="方正仿宋_GBK" w:eastAsia="方正仿宋_GBK" w:cs="方正仿宋_GBK"/>
                <w:color w:val="000000"/>
                <w:kern w:val="0"/>
                <w:sz w:val="22"/>
                <w:szCs w:val="22"/>
              </w:rPr>
              <w:t xml:space="preserve">11.贯彻执行公司各项规章制度及领导交办的其他工作。 </w:t>
            </w:r>
          </w:p>
        </w:tc>
      </w:tr>
    </w:tbl>
    <w:p w14:paraId="4C12924E"/>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1D966EB"/>
    <w:rsid w:val="2AD94C1E"/>
    <w:rsid w:val="35970FBE"/>
    <w:rsid w:val="429E04C2"/>
    <w:rsid w:val="61D966EB"/>
    <w:rsid w:val="70F804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keepNext/>
      <w:keepLines/>
      <w:spacing w:beforeLines="0" w:beforeAutospacing="0" w:afterLines="0" w:afterAutospacing="0" w:line="240" w:lineRule="auto"/>
      <w:ind w:firstLine="643" w:firstLineChars="200"/>
      <w:outlineLvl w:val="1"/>
    </w:pPr>
    <w:rPr>
      <w:rFonts w:ascii="Arial" w:hAnsi="Arial" w:eastAsia="方正仿宋_GBK"/>
      <w:sz w:val="32"/>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customStyle="1" w:styleId="5">
    <w:name w:val="官网正文"/>
    <w:basedOn w:val="1"/>
    <w:qFormat/>
    <w:uiPriority w:val="0"/>
    <w:pPr>
      <w:ind w:firstLine="640" w:firstLineChars="200"/>
    </w:pPr>
    <w:rPr>
      <w:rFonts w:hint="eastAsia" w:ascii="Times New Roman" w:hAnsi="Times New Roman" w:eastAsia="方正仿宋_GBK" w:cs="方正仿宋_GBK"/>
      <w:sz w:val="32"/>
      <w:szCs w:val="32"/>
    </w:rPr>
  </w:style>
  <w:style w:type="character" w:customStyle="1" w:styleId="6">
    <w:name w:val="font41"/>
    <w:basedOn w:val="4"/>
    <w:qFormat/>
    <w:uiPriority w:val="0"/>
    <w:rPr>
      <w:rFonts w:hint="eastAsia" w:ascii="宋体" w:hAnsi="宋体" w:eastAsia="宋体" w:cs="宋体"/>
      <w:b/>
      <w:bCs/>
      <w:color w:val="000000"/>
      <w:sz w:val="20"/>
      <w:szCs w:val="20"/>
      <w:u w:val="none"/>
    </w:rPr>
  </w:style>
  <w:style w:type="character" w:customStyle="1" w:styleId="7">
    <w:name w:val="font31"/>
    <w:basedOn w:val="4"/>
    <w:qFormat/>
    <w:uiPriority w:val="0"/>
    <w:rPr>
      <w:rFonts w:hint="eastAsia" w:ascii="方正仿宋_GBK" w:hAnsi="方正仿宋_GBK" w:eastAsia="方正仿宋_GBK" w:cs="方正仿宋_GBK"/>
      <w:color w:val="000000"/>
      <w:sz w:val="22"/>
      <w:szCs w:val="22"/>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2222</Words>
  <Characters>2451</Characters>
  <Lines>0</Lines>
  <Paragraphs>0</Paragraphs>
  <TotalTime>0</TotalTime>
  <ScaleCrop>false</ScaleCrop>
  <LinksUpToDate>false</LinksUpToDate>
  <CharactersWithSpaces>2460</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2025-09-12T01:10:00Z</dcterms:created>
  <dc:creator>释水</dc:creator>
  <cp:lastModifiedBy>释水</cp:lastModifiedBy>
  <dcterms:modified xsi:type="dcterms:W3CDTF">2025-09-12T04:07:38Z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EF383E5D968548B59FA1814948C81667_11</vt:lpwstr>
  </property>
  <property fmtid="{D5CDD505-2E9C-101B-9397-08002B2CF9AE}" pid="4" name="KSOTemplateDocerSaveRecord">
    <vt:lpwstr>eyJoZGlkIjoiZGIxMzFjZTk4ZWYwYTM1NTQ1YTEyY2UwMGQyN2MwMDEiLCJ1c2VySWQiOiI3NDg0MjY3MzgifQ==</vt:lpwstr>
  </property>
</Properties>
</file>