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pPr>
      <w:r>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t>重庆市南岸区长生桥镇人民政府</w:t>
      </w:r>
    </w:p>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eastAsia" w:ascii="方正小标宋_GBK" w:hAnsi="方正小标宋_GBK" w:eastAsia="方正小标宋_GBK" w:cs="方正小标宋_GBK"/>
          <w:b w:val="0"/>
          <w:bCs/>
          <w:color w:val="auto"/>
          <w:kern w:val="0"/>
          <w:sz w:val="44"/>
          <w:szCs w:val="44"/>
          <w:shd w:val="clear" w:color="auto" w:fill="FFFFFF"/>
        </w:rPr>
      </w:pPr>
      <w:r>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t>2025年</w:t>
      </w:r>
      <w:r>
        <w:rPr>
          <w:rFonts w:hint="eastAsia" w:ascii="方正小标宋_GBK" w:hAnsi="方正小标宋_GBK" w:eastAsia="方正小标宋_GBK" w:cs="方正小标宋_GBK"/>
          <w:b w:val="0"/>
          <w:bCs/>
          <w:color w:val="auto"/>
          <w:kern w:val="0"/>
          <w:sz w:val="44"/>
          <w:szCs w:val="44"/>
          <w:shd w:val="clear" w:color="auto" w:fill="FFFFFF"/>
        </w:rPr>
        <w:t>公益性岗位招聘公告</w:t>
      </w:r>
    </w:p>
    <w:p>
      <w:pPr>
        <w:keepNext w:val="0"/>
        <w:keepLines w:val="0"/>
        <w:pageBreakBefore w:val="0"/>
        <w:widowControl/>
        <w:shd w:val="clear" w:color="auto" w:fill="auto"/>
        <w:kinsoku/>
        <w:wordWrap w:val="0"/>
        <w:overflowPunct/>
        <w:topLinePunct/>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bCs/>
          <w:color w:val="auto"/>
          <w:sz w:val="32"/>
          <w:szCs w:val="32"/>
          <w:shd w:val="clear" w:color="auto" w:fill="FFFFFF"/>
        </w:rPr>
      </w:pPr>
    </w:p>
    <w:p>
      <w:pPr>
        <w:keepNext w:val="0"/>
        <w:keepLines w:val="0"/>
        <w:pageBreakBefore w:val="0"/>
        <w:widowControl/>
        <w:shd w:val="clear" w:color="auto" w:fill="auto"/>
        <w:kinsoku/>
        <w:wordWrap w:val="0"/>
        <w:overflowPunct/>
        <w:topLinePunct/>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Cs/>
          <w:color w:val="auto"/>
          <w:sz w:val="32"/>
          <w:szCs w:val="32"/>
          <w:shd w:val="clear" w:color="auto" w:fill="FFFFFF"/>
        </w:rPr>
        <w:t>南岸区</w:t>
      </w:r>
      <w:r>
        <w:rPr>
          <w:rFonts w:hint="default" w:ascii="Times New Roman" w:hAnsi="Times New Roman" w:eastAsia="方正仿宋_GBK" w:cs="Times New Roman"/>
          <w:b w:val="0"/>
          <w:bCs/>
          <w:i w:val="0"/>
          <w:caps w:val="0"/>
          <w:color w:val="auto"/>
          <w:spacing w:val="0"/>
          <w:kern w:val="0"/>
          <w:sz w:val="32"/>
          <w:szCs w:val="32"/>
          <w:u w:val="none"/>
          <w:shd w:val="clear" w:fill="FFFFFF"/>
          <w:lang w:val="en-US" w:eastAsia="zh-CN" w:bidi="ar"/>
        </w:rPr>
        <w:t>长生桥镇人民政府</w:t>
      </w:r>
      <w:r>
        <w:rPr>
          <w:rFonts w:hint="default" w:ascii="Times New Roman" w:hAnsi="Times New Roman" w:eastAsia="方正仿宋_GBK" w:cs="Times New Roman"/>
          <w:bCs/>
          <w:color w:val="auto"/>
          <w:sz w:val="32"/>
          <w:szCs w:val="32"/>
          <w:shd w:val="clear" w:color="auto" w:fill="FFFFFF"/>
        </w:rPr>
        <w:t>因工作需要，按照重庆市人力资源和社会保障局重庆市财政局关于印发《重庆市公益性岗位开发和管理办法》的通知（渝人社发〔2016〕239号）和重庆市就业服务管理局关于印发《公益性岗位开发管理经办规程（试行）》的通知（渝就发〔2023〕22号）的有关规定，经研究并报</w:t>
      </w:r>
      <w:r>
        <w:rPr>
          <w:rFonts w:hint="default" w:ascii="Times New Roman" w:hAnsi="Times New Roman" w:eastAsia="方正仿宋_GBK" w:cs="Times New Roman"/>
          <w:bCs/>
          <w:color w:val="auto"/>
          <w:sz w:val="32"/>
          <w:szCs w:val="32"/>
          <w:shd w:val="clear" w:color="auto" w:fill="FFFFFF"/>
          <w:lang w:val="en-US" w:eastAsia="zh-CN"/>
        </w:rPr>
        <w:t>区人力社保局认定审核</w:t>
      </w:r>
      <w:r>
        <w:rPr>
          <w:rFonts w:hint="default" w:ascii="Times New Roman" w:hAnsi="Times New Roman" w:eastAsia="方正仿宋_GBK" w:cs="Times New Roman"/>
          <w:bCs/>
          <w:color w:val="auto"/>
          <w:sz w:val="32"/>
          <w:szCs w:val="32"/>
          <w:shd w:val="clear" w:color="auto" w:fill="FFFFFF"/>
        </w:rPr>
        <w:t>，拟面向社会公开招聘公益性岗位工作人员</w:t>
      </w:r>
      <w:r>
        <w:rPr>
          <w:rFonts w:hint="eastAsia" w:ascii="Times New Roman" w:hAnsi="Times New Roman" w:eastAsia="方正仿宋_GBK" w:cs="Times New Roman"/>
          <w:bCs/>
          <w:color w:val="auto"/>
          <w:sz w:val="32"/>
          <w:szCs w:val="32"/>
          <w:shd w:val="clear" w:color="auto" w:fill="FFFFFF"/>
          <w:lang w:val="en-US" w:eastAsia="zh-CN"/>
        </w:rPr>
        <w:t>13</w:t>
      </w:r>
      <w:r>
        <w:rPr>
          <w:rFonts w:hint="default" w:ascii="Times New Roman" w:hAnsi="Times New Roman" w:eastAsia="方正仿宋_GBK" w:cs="Times New Roman"/>
          <w:bCs/>
          <w:color w:val="auto"/>
          <w:sz w:val="32"/>
          <w:szCs w:val="32"/>
          <w:shd w:val="clear" w:color="auto" w:fill="FFFFFF"/>
        </w:rPr>
        <w:t>名。现将有关事项公布如下：</w:t>
      </w:r>
    </w:p>
    <w:p>
      <w:pPr>
        <w:keepNext w:val="0"/>
        <w:keepLines w:val="0"/>
        <w:pageBreakBefore w:val="0"/>
        <w:widowControl w:val="0"/>
        <w:numPr>
          <w:ilvl w:val="0"/>
          <w:numId w:val="1"/>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bCs/>
          <w:color w:val="auto"/>
          <w:sz w:val="32"/>
          <w:szCs w:val="32"/>
          <w:shd w:val="clear" w:color="auto" w:fill="FFFFFF"/>
        </w:rPr>
      </w:pPr>
      <w:r>
        <w:rPr>
          <w:rFonts w:hint="default" w:ascii="Times New Roman" w:hAnsi="Times New Roman" w:eastAsia="方正黑体_GBK" w:cs="Times New Roman"/>
          <w:bCs/>
          <w:color w:val="auto"/>
          <w:sz w:val="32"/>
          <w:szCs w:val="32"/>
          <w:shd w:val="clear" w:color="auto" w:fill="FFFFFF"/>
        </w:rPr>
        <w:t>招聘岗位、人数</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bCs/>
          <w:color w:val="auto"/>
          <w:sz w:val="32"/>
          <w:szCs w:val="32"/>
          <w:shd w:val="clear" w:color="auto" w:fill="FFFFFF"/>
        </w:rPr>
        <w:t>本次公益性岗位</w:t>
      </w:r>
      <w:r>
        <w:rPr>
          <w:rFonts w:hint="default" w:ascii="Times New Roman" w:hAnsi="Times New Roman" w:eastAsia="方正仿宋_GBK" w:cs="Times New Roman"/>
          <w:bCs/>
          <w:color w:val="auto"/>
          <w:sz w:val="32"/>
          <w:szCs w:val="32"/>
          <w:shd w:val="clear" w:color="auto" w:fill="FFFFFF"/>
          <w:lang w:val="en-US" w:eastAsia="zh-CN"/>
        </w:rPr>
        <w:t>招聘总人数为</w:t>
      </w:r>
      <w:r>
        <w:rPr>
          <w:rFonts w:hint="eastAsia" w:ascii="Times New Roman" w:hAnsi="Times New Roman" w:eastAsia="方正仿宋_GBK" w:cs="Times New Roman"/>
          <w:bCs/>
          <w:color w:val="auto"/>
          <w:sz w:val="32"/>
          <w:szCs w:val="32"/>
          <w:shd w:val="clear" w:color="auto" w:fill="FFFFFF"/>
          <w:lang w:val="en-US" w:eastAsia="zh-CN"/>
        </w:rPr>
        <w:t>13</w:t>
      </w:r>
      <w:r>
        <w:rPr>
          <w:rFonts w:hint="default" w:ascii="Times New Roman" w:hAnsi="Times New Roman" w:eastAsia="方正仿宋_GBK" w:cs="Times New Roman"/>
          <w:bCs/>
          <w:color w:val="auto"/>
          <w:sz w:val="32"/>
          <w:szCs w:val="32"/>
          <w:u w:val="none"/>
          <w:shd w:val="clear" w:color="auto" w:fill="FFFFFF"/>
          <w:lang w:val="en-US" w:eastAsia="zh-CN"/>
        </w:rPr>
        <w:t>人（详见附件1）</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val="en-US" w:eastAsia="zh-CN"/>
        </w:rPr>
        <w:t>主要</w:t>
      </w:r>
      <w:r>
        <w:rPr>
          <w:rFonts w:hint="default" w:ascii="Times New Roman" w:hAnsi="Times New Roman" w:eastAsia="方正仿宋_GBK" w:cs="Times New Roman"/>
          <w:bCs/>
          <w:color w:val="auto"/>
          <w:sz w:val="32"/>
          <w:szCs w:val="32"/>
          <w:shd w:val="clear" w:color="auto" w:fill="FFFFFF"/>
        </w:rPr>
        <w:t>从事</w:t>
      </w:r>
      <w:r>
        <w:rPr>
          <w:rFonts w:hint="default" w:ascii="Times New Roman" w:hAnsi="Times New Roman" w:eastAsia="方正仿宋_GBK" w:cs="Times New Roman"/>
          <w:bCs/>
          <w:color w:val="auto"/>
          <w:sz w:val="32"/>
          <w:szCs w:val="32"/>
          <w:u w:val="none"/>
          <w:shd w:val="clear" w:color="auto" w:fill="FFFFFF"/>
          <w:lang w:val="en-US" w:eastAsia="zh-CN"/>
        </w:rPr>
        <w:t>协助管理类和公共服务类</w:t>
      </w:r>
      <w:r>
        <w:rPr>
          <w:rFonts w:hint="default" w:ascii="Times New Roman" w:hAnsi="Times New Roman" w:eastAsia="方正仿宋_GBK" w:cs="Times New Roman"/>
          <w:bCs/>
          <w:color w:val="auto"/>
          <w:sz w:val="32"/>
          <w:szCs w:val="32"/>
          <w:u w:val="none"/>
          <w:shd w:val="clear" w:color="auto" w:fill="FFFFFF"/>
        </w:rPr>
        <w:t>公</w:t>
      </w:r>
      <w:r>
        <w:rPr>
          <w:rFonts w:hint="default" w:ascii="Times New Roman" w:hAnsi="Times New Roman" w:eastAsia="方正仿宋_GBK" w:cs="Times New Roman"/>
          <w:bCs/>
          <w:color w:val="auto"/>
          <w:sz w:val="32"/>
          <w:szCs w:val="32"/>
          <w:shd w:val="clear" w:color="auto" w:fill="FFFFFF"/>
        </w:rPr>
        <w:t>益性岗位</w:t>
      </w:r>
      <w:r>
        <w:rPr>
          <w:rFonts w:hint="default" w:ascii="Times New Roman" w:hAnsi="Times New Roman" w:eastAsia="方正仿宋_GBK" w:cs="Times New Roman"/>
          <w:color w:val="auto"/>
          <w:kern w:val="0"/>
          <w:sz w:val="32"/>
          <w:szCs w:val="32"/>
        </w:rPr>
        <w:t>。</w:t>
      </w:r>
    </w:p>
    <w:p>
      <w:pPr>
        <w:keepNext w:val="0"/>
        <w:keepLines w:val="0"/>
        <w:pageBreakBefore w:val="0"/>
        <w:widowControl w:val="0"/>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bCs/>
          <w:color w:val="auto"/>
          <w:sz w:val="32"/>
          <w:szCs w:val="32"/>
          <w:shd w:val="clear" w:color="auto" w:fill="FFFFFF"/>
        </w:rPr>
      </w:pPr>
      <w:r>
        <w:rPr>
          <w:rFonts w:hint="default" w:ascii="Times New Roman" w:hAnsi="Times New Roman" w:eastAsia="方正黑体_GBK" w:cs="Times New Roman"/>
          <w:bCs/>
          <w:color w:val="auto"/>
          <w:sz w:val="32"/>
          <w:szCs w:val="32"/>
          <w:shd w:val="clear" w:color="auto" w:fill="FFFFFF"/>
          <w:lang w:val="en-US" w:eastAsia="zh-CN"/>
        </w:rPr>
        <w:t>二、</w:t>
      </w:r>
      <w:r>
        <w:rPr>
          <w:rFonts w:hint="default" w:ascii="Times New Roman" w:hAnsi="Times New Roman" w:eastAsia="方正黑体_GBK" w:cs="Times New Roman"/>
          <w:bCs/>
          <w:color w:val="auto"/>
          <w:sz w:val="32"/>
          <w:szCs w:val="32"/>
          <w:shd w:val="clear" w:color="auto" w:fill="FFFFFF"/>
        </w:rPr>
        <w:t>公益性岗位招用对象</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val="0"/>
          <w:bCs/>
          <w:color w:val="auto"/>
          <w:kern w:val="0"/>
          <w:sz w:val="32"/>
          <w:szCs w:val="32"/>
        </w:rPr>
        <w:t>（一）报</w:t>
      </w:r>
      <w:r>
        <w:rPr>
          <w:rFonts w:hint="default" w:ascii="Times New Roman" w:hAnsi="Times New Roman" w:eastAsia="方正楷体_GBK" w:cs="Times New Roman"/>
          <w:b w:val="0"/>
          <w:bCs/>
          <w:color w:val="auto"/>
          <w:kern w:val="0"/>
          <w:sz w:val="32"/>
          <w:szCs w:val="32"/>
          <w:lang w:eastAsia="zh-CN"/>
        </w:rPr>
        <w:t>名</w:t>
      </w:r>
      <w:r>
        <w:rPr>
          <w:rFonts w:hint="default" w:ascii="Times New Roman" w:hAnsi="Times New Roman" w:eastAsia="方正楷体_GBK" w:cs="Times New Roman"/>
          <w:b w:val="0"/>
          <w:bCs/>
          <w:color w:val="auto"/>
          <w:kern w:val="0"/>
          <w:sz w:val="32"/>
          <w:szCs w:val="32"/>
        </w:rPr>
        <w:t>人员应同时具备下列条件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重庆市户籍且在2025年</w:t>
      </w:r>
      <w:r>
        <w:rPr>
          <w:rFonts w:hint="eastAsia" w:ascii="Times New Roman" w:hAnsi="Times New Roman" w:eastAsia="方正仿宋_GBK" w:cs="Times New Roman"/>
          <w:color w:val="auto"/>
          <w:sz w:val="32"/>
          <w:szCs w:val="32"/>
          <w:lang w:val="en-US" w:eastAsia="zh-CN"/>
        </w:rPr>
        <w:t>12</w:t>
      </w:r>
      <w:r>
        <w:rPr>
          <w:rFonts w:hint="default" w:ascii="Times New Roman" w:hAnsi="Times New Roman" w:eastAsia="方正仿宋_GBK" w:cs="Times New Roman"/>
          <w:color w:val="auto"/>
          <w:sz w:val="32"/>
          <w:szCs w:val="32"/>
          <w:lang w:val="en-US" w:eastAsia="zh-CN"/>
        </w:rPr>
        <w:t>月</w:t>
      </w:r>
      <w:r>
        <w:rPr>
          <w:rFonts w:hint="eastAsia" w:ascii="Times New Roman" w:hAnsi="Times New Roman" w:eastAsia="方正仿宋_GBK" w:cs="Times New Roman"/>
          <w:color w:val="auto"/>
          <w:sz w:val="32"/>
          <w:szCs w:val="32"/>
          <w:lang w:val="en-US" w:eastAsia="zh-CN"/>
        </w:rPr>
        <w:t>31</w:t>
      </w:r>
      <w:r>
        <w:rPr>
          <w:rFonts w:hint="default" w:ascii="Times New Roman" w:hAnsi="Times New Roman" w:eastAsia="方正仿宋_GBK" w:cs="Times New Roman"/>
          <w:color w:val="auto"/>
          <w:sz w:val="32"/>
          <w:szCs w:val="32"/>
          <w:lang w:val="en-US" w:eastAsia="zh-CN"/>
        </w:rPr>
        <w:t>日之前登记失业</w:t>
      </w:r>
      <w:r>
        <w:rPr>
          <w:rFonts w:hint="eastAsia" w:ascii="Times New Roman" w:hAnsi="Times New Roman"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lang w:val="en-US" w:eastAsia="zh-CN"/>
        </w:rPr>
        <w:t>离校2年内高校毕业生</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脱贫人口（含防止返贫监测对象）</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登记失业三个月及以上的</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4050</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人员、残疾人、复员退伍军人</w:t>
      </w:r>
      <w:r>
        <w:rPr>
          <w:rFonts w:hint="default" w:ascii="Times New Roman" w:hAnsi="Times New Roman" w:eastAsia="方正仿宋_GBK" w:cs="Times New Roman"/>
          <w:color w:val="auto"/>
          <w:sz w:val="32"/>
          <w:szCs w:val="32"/>
          <w:lang w:eastAsia="zh-CN"/>
        </w:rPr>
        <w:t>（为方便上下班，</w:t>
      </w:r>
      <w:r>
        <w:rPr>
          <w:rFonts w:hint="default" w:ascii="Times New Roman" w:hAnsi="Times New Roman" w:eastAsia="方正仿宋_GBK" w:cs="Times New Roman"/>
          <w:color w:val="auto"/>
          <w:sz w:val="32"/>
          <w:szCs w:val="32"/>
          <w:lang w:val="en-US" w:eastAsia="zh-CN"/>
        </w:rPr>
        <w:t>家住茶园优先</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，且同时满足以下条件：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1.热爱祖国，拥护中国共产党领导，坚持党的基本路线；</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2.遵纪守法，品行端正，作风正派；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w:t>
      </w:r>
      <w:r>
        <w:rPr>
          <w:rFonts w:hint="default" w:ascii="Times New Roman" w:hAnsi="Times New Roman" w:eastAsia="方正仿宋_GBK" w:cs="Times New Roman"/>
          <w:i w:val="0"/>
          <w:iCs w:val="0"/>
          <w:caps w:val="0"/>
          <w:spacing w:val="0"/>
          <w:sz w:val="32"/>
          <w:szCs w:val="32"/>
        </w:rPr>
        <w:t>热爱</w:t>
      </w:r>
      <w:r>
        <w:rPr>
          <w:rFonts w:hint="default" w:ascii="Times New Roman" w:hAnsi="Times New Roman" w:eastAsia="方正仿宋_GBK" w:cs="Times New Roman"/>
          <w:i w:val="0"/>
          <w:iCs w:val="0"/>
          <w:caps w:val="0"/>
          <w:spacing w:val="0"/>
          <w:sz w:val="32"/>
          <w:szCs w:val="32"/>
          <w:lang w:eastAsia="zh-CN"/>
        </w:rPr>
        <w:t>公益性岗位</w:t>
      </w:r>
      <w:r>
        <w:rPr>
          <w:rFonts w:hint="default" w:ascii="Times New Roman" w:hAnsi="Times New Roman" w:eastAsia="方正仿宋_GBK" w:cs="Times New Roman"/>
          <w:i w:val="0"/>
          <w:iCs w:val="0"/>
          <w:caps w:val="0"/>
          <w:spacing w:val="0"/>
          <w:sz w:val="32"/>
          <w:szCs w:val="32"/>
        </w:rPr>
        <w:t>工作，善于开展群众工作，热心服务、办事公道、责任心强</w:t>
      </w:r>
      <w:r>
        <w:rPr>
          <w:rFonts w:hint="default" w:ascii="Times New Roman" w:hAnsi="Times New Roman" w:eastAsia="方正仿宋_GBK" w:cs="Times New Roman"/>
          <w:color w:val="auto"/>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eastAsia"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4.</w:t>
      </w:r>
      <w:r>
        <w:rPr>
          <w:rFonts w:hint="eastAsia" w:ascii="Times New Roman" w:hAnsi="Times New Roman" w:eastAsia="方正仿宋_GBK" w:cs="Times New Roman"/>
          <w:color w:val="auto"/>
          <w:sz w:val="32"/>
          <w:szCs w:val="32"/>
          <w:lang w:eastAsia="zh-CN"/>
        </w:rPr>
        <w:t>初中及以上学历；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eastAsia="zh-CN"/>
        </w:rPr>
        <w:t>身心</w:t>
      </w:r>
      <w:r>
        <w:rPr>
          <w:rFonts w:hint="default" w:ascii="Times New Roman" w:hAnsi="Times New Roman" w:eastAsia="方正仿宋_GBK" w:cs="Times New Roman"/>
          <w:color w:val="auto"/>
          <w:sz w:val="32"/>
          <w:szCs w:val="32"/>
        </w:rPr>
        <w:t>健康</w:t>
      </w:r>
      <w:r>
        <w:rPr>
          <w:rFonts w:hint="default" w:ascii="Times New Roman" w:hAnsi="Times New Roman" w:eastAsia="方正仿宋_GBK"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楷体_GBK" w:cs="Times New Roman"/>
          <w:b w:val="0"/>
          <w:bCs/>
          <w:color w:val="auto"/>
          <w:kern w:val="0"/>
          <w:sz w:val="32"/>
          <w:szCs w:val="32"/>
        </w:rPr>
      </w:pPr>
      <w:r>
        <w:rPr>
          <w:rFonts w:hint="default" w:ascii="Times New Roman" w:hAnsi="Times New Roman" w:eastAsia="方正楷体_GBK" w:cs="Times New Roman"/>
          <w:b w:val="0"/>
          <w:bCs/>
          <w:color w:val="auto"/>
          <w:kern w:val="0"/>
          <w:sz w:val="32"/>
          <w:szCs w:val="32"/>
        </w:rPr>
        <w:t>（二）下列人员不得报考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1</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曾受过刑事处罚或涉嫌犯罪尚未结案的；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2</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因卖淫嫖娼、赌博受过治安管理处罚或者有吸毒史的；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3</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曾被开除公职、开除党籍、开除军籍的；</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4</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尚未解除党纪政务处分或正在接受纪律审查、监察调查的人员；</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i w:val="0"/>
          <w:iCs w:val="0"/>
          <w:caps w:val="0"/>
          <w:spacing w:val="0"/>
          <w:sz w:val="32"/>
          <w:szCs w:val="32"/>
          <w:lang w:val="en-US" w:eastAsia="zh-CN"/>
        </w:rPr>
        <w:t>5</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被依法列为严重失信惩戒对象的</w:t>
      </w:r>
      <w:r>
        <w:rPr>
          <w:rFonts w:hint="default" w:ascii="Times New Roman" w:hAnsi="Times New Roman" w:eastAsia="方正仿宋_GBK" w:cs="Times New Roman"/>
          <w:b w:val="0"/>
          <w:bCs/>
          <w:color w:val="auto"/>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jc w:val="left"/>
        <w:textAlignment w:val="auto"/>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i w:val="0"/>
          <w:iCs w:val="0"/>
          <w:caps w:val="0"/>
          <w:spacing w:val="0"/>
          <w:sz w:val="32"/>
          <w:szCs w:val="32"/>
          <w:lang w:val="en-US" w:eastAsia="zh-CN"/>
        </w:rPr>
        <w:t>6</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参加非法组织、邪教组织，从事黑恶势力活动的；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lang w:val="en-US" w:eastAsia="zh-CN"/>
        </w:rPr>
        <w:t>7</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b w:val="0"/>
          <w:bCs/>
          <w:color w:val="auto"/>
          <w:kern w:val="0"/>
          <w:sz w:val="32"/>
          <w:szCs w:val="32"/>
          <w:lang w:val="en-US" w:eastAsia="zh-CN"/>
        </w:rPr>
        <w:t>不能正常履职、体弱多病不能正常工作的；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lang w:val="en-US" w:eastAsia="zh-CN"/>
        </w:rPr>
        <w:t>8</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其他不适合从事</w:t>
      </w:r>
      <w:r>
        <w:rPr>
          <w:rFonts w:hint="default" w:ascii="Times New Roman" w:hAnsi="Times New Roman" w:eastAsia="方正仿宋_GBK" w:cs="Times New Roman"/>
          <w:i w:val="0"/>
          <w:iCs w:val="0"/>
          <w:caps w:val="0"/>
          <w:spacing w:val="0"/>
          <w:sz w:val="32"/>
          <w:szCs w:val="32"/>
          <w:lang w:eastAsia="zh-CN"/>
        </w:rPr>
        <w:t>公益性岗位</w:t>
      </w:r>
      <w:r>
        <w:rPr>
          <w:rFonts w:hint="default" w:ascii="Times New Roman" w:hAnsi="Times New Roman" w:eastAsia="方正仿宋_GBK" w:cs="Times New Roman"/>
          <w:i w:val="0"/>
          <w:iCs w:val="0"/>
          <w:caps w:val="0"/>
          <w:spacing w:val="0"/>
          <w:sz w:val="32"/>
          <w:szCs w:val="32"/>
        </w:rPr>
        <w:t>工作的情形。</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黑体_GBK" w:cs="Times New Roman"/>
          <w:bCs/>
          <w:color w:val="auto"/>
          <w:sz w:val="32"/>
          <w:szCs w:val="32"/>
          <w:shd w:val="clear" w:color="auto" w:fill="FFFFFF"/>
        </w:rPr>
        <w:t>三、报名及聘用程序</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(一)报名时间：</w:t>
      </w:r>
    </w:p>
    <w:p>
      <w:pPr>
        <w:keepNext w:val="0"/>
        <w:keepLines w:val="0"/>
        <w:pageBreakBefore w:val="0"/>
        <w:widowControl w:val="0"/>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rPr>
        <w:t>202</w:t>
      </w:r>
      <w:r>
        <w:rPr>
          <w:rFonts w:hint="default" w:ascii="Times New Roman" w:hAnsi="Times New Roman" w:eastAsia="方正仿宋_GBK" w:cs="Times New Roman"/>
          <w:color w:val="auto"/>
          <w:sz w:val="32"/>
          <w:szCs w:val="32"/>
          <w:u w:val="none"/>
          <w:lang w:val="en-US" w:eastAsia="zh-CN"/>
        </w:rPr>
        <w:t>5</w:t>
      </w:r>
      <w:r>
        <w:rPr>
          <w:rFonts w:hint="default" w:ascii="Times New Roman" w:hAnsi="Times New Roman" w:eastAsia="方正仿宋_GBK" w:cs="Times New Roman"/>
          <w:color w:val="auto"/>
          <w:sz w:val="32"/>
          <w:szCs w:val="32"/>
          <w:u w:val="none"/>
        </w:rPr>
        <w:t>年</w:t>
      </w:r>
      <w:r>
        <w:rPr>
          <w:rFonts w:hint="eastAsia" w:ascii="Times New Roman" w:hAnsi="Times New Roman" w:eastAsia="方正仿宋_GBK" w:cs="Times New Roman"/>
          <w:color w:val="auto"/>
          <w:sz w:val="32"/>
          <w:szCs w:val="32"/>
          <w:u w:val="none"/>
          <w:lang w:val="en-US" w:eastAsia="zh-CN"/>
        </w:rPr>
        <w:t>12</w:t>
      </w:r>
      <w:r>
        <w:rPr>
          <w:rFonts w:hint="default" w:ascii="Times New Roman" w:hAnsi="Times New Roman" w:eastAsia="方正仿宋_GBK" w:cs="Times New Roman"/>
          <w:color w:val="auto"/>
          <w:sz w:val="32"/>
          <w:szCs w:val="32"/>
          <w:u w:val="none"/>
        </w:rPr>
        <w:t>月</w:t>
      </w:r>
      <w:r>
        <w:rPr>
          <w:rFonts w:hint="eastAsia" w:ascii="Times New Roman" w:hAnsi="Times New Roman" w:eastAsia="方正仿宋_GBK" w:cs="Times New Roman"/>
          <w:color w:val="auto"/>
          <w:sz w:val="32"/>
          <w:szCs w:val="32"/>
          <w:u w:val="none"/>
          <w:lang w:val="en-US" w:eastAsia="zh-CN"/>
        </w:rPr>
        <w:t>9日</w:t>
      </w:r>
      <w:r>
        <w:rPr>
          <w:rFonts w:hint="default" w:ascii="Times New Roman" w:hAnsi="Times New Roman" w:eastAsia="方正仿宋_GBK" w:cs="Times New Roman"/>
          <w:color w:val="auto"/>
          <w:sz w:val="32"/>
          <w:szCs w:val="32"/>
          <w:u w:val="none"/>
        </w:rPr>
        <w:t>9:00-11:00</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14:00-17:00</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2"/>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报名方式</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1.现场报名</w:t>
      </w:r>
      <w:bookmarkStart w:id="0" w:name="_GoBack"/>
      <w:bookmarkEnd w:id="0"/>
    </w:p>
    <w:p>
      <w:pPr>
        <w:pStyle w:val="8"/>
        <w:keepNext w:val="0"/>
        <w:keepLines w:val="0"/>
        <w:pageBreakBefore w:val="0"/>
        <w:widowControl/>
        <w:shd w:val="clear" w:color="auto"/>
        <w:kinsoku/>
        <w:wordWrap/>
        <w:overflowPunct w:val="0"/>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eastAsia="zh-CN"/>
        </w:rPr>
        <w:t>南岸区长生桥镇人民政府一楼大厅</w:t>
      </w:r>
      <w:r>
        <w:rPr>
          <w:rFonts w:hint="default" w:ascii="Times New Roman" w:hAnsi="Times New Roman" w:eastAsia="方正仿宋_GBK" w:cs="Times New Roman"/>
          <w:bCs/>
          <w:color w:val="auto"/>
          <w:sz w:val="32"/>
          <w:szCs w:val="32"/>
          <w:shd w:val="clear" w:color="auto" w:fill="FFFFFF"/>
          <w:lang w:val="en-US" w:eastAsia="zh-CN"/>
        </w:rPr>
        <w:t>6号窗口</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联系电话：</w:t>
      </w:r>
      <w:r>
        <w:rPr>
          <w:rFonts w:hint="default" w:ascii="Times New Roman" w:hAnsi="Times New Roman" w:eastAsia="方正仿宋_GBK" w:cs="Times New Roman"/>
          <w:b w:val="0"/>
          <w:bCs/>
          <w:i w:val="0"/>
          <w:caps w:val="0"/>
          <w:color w:val="auto"/>
          <w:spacing w:val="0"/>
          <w:kern w:val="0"/>
          <w:sz w:val="32"/>
          <w:szCs w:val="32"/>
          <w:u w:val="none"/>
          <w:shd w:val="clear" w:fill="FFFFFF"/>
          <w:lang w:val="en-US" w:eastAsia="zh-CN" w:bidi="ar"/>
        </w:rPr>
        <w:t xml:space="preserve">023-62458070 </w:t>
      </w:r>
      <w:r>
        <w:rPr>
          <w:rFonts w:hint="default" w:ascii="Times New Roman" w:hAnsi="Times New Roman" w:eastAsia="方正仿宋_GBK" w:cs="Times New Roman"/>
          <w:bCs/>
          <w:color w:val="auto"/>
          <w:sz w:val="32"/>
          <w:szCs w:val="32"/>
          <w:shd w:val="clear" w:color="auto" w:fill="FFFFFF"/>
        </w:rPr>
        <w:t>。</w:t>
      </w:r>
    </w:p>
    <w:p>
      <w:pPr>
        <w:pStyle w:val="8"/>
        <w:keepNext w:val="0"/>
        <w:keepLines w:val="0"/>
        <w:pageBreakBefore w:val="0"/>
        <w:widowControl/>
        <w:numPr>
          <w:ilvl w:val="0"/>
          <w:numId w:val="0"/>
        </w:numPr>
        <w:shd w:val="clear" w:color="auto"/>
        <w:kinsoku/>
        <w:wordWrap/>
        <w:overflowPunct w:val="0"/>
        <w:topLinePunct w:val="0"/>
        <w:autoSpaceDE/>
        <w:autoSpaceDN/>
        <w:bidi w:val="0"/>
        <w:adjustRightInd/>
        <w:snapToGrid/>
        <w:spacing w:before="0" w:beforeAutospacing="0" w:after="0" w:afterAutospacing="0" w:line="594" w:lineRule="exact"/>
        <w:ind w:firstLine="640" w:firstLineChars="200"/>
        <w:jc w:val="both"/>
        <w:textAlignment w:val="auto"/>
        <w:rPr>
          <w:rFonts w:hint="eastAsia" w:ascii="Times New Roman" w:hAnsi="Times New Roman" w:eastAsia="方正仿宋_GBK" w:cs="Times New Roman"/>
          <w:bCs/>
          <w:color w:val="auto"/>
          <w:sz w:val="32"/>
          <w:szCs w:val="32"/>
          <w:shd w:val="clear" w:color="auto" w:fill="FFFFFF"/>
          <w:lang w:val="en-US" w:eastAsia="zh-CN"/>
        </w:rPr>
      </w:pPr>
      <w:r>
        <w:rPr>
          <w:rFonts w:hint="eastAsia" w:ascii="Times New Roman" w:hAnsi="Times New Roman" w:eastAsia="方正仿宋_GBK" w:cs="Times New Roman"/>
          <w:bCs/>
          <w:color w:val="auto"/>
          <w:sz w:val="32"/>
          <w:szCs w:val="32"/>
          <w:shd w:val="clear" w:color="auto" w:fill="FFFFFF"/>
          <w:lang w:val="en-US" w:eastAsia="zh-CN"/>
        </w:rPr>
        <w:t>2.线上报名</w:t>
      </w:r>
    </w:p>
    <w:p>
      <w:pPr>
        <w:keepNext w:val="0"/>
        <w:keepLines w:val="0"/>
        <w:pageBreakBefore w:val="0"/>
        <w:widowControl w:val="0"/>
        <w:kinsoku/>
        <w:wordWrap/>
        <w:overflowPunct/>
        <w:topLinePunct w:val="0"/>
        <w:autoSpaceDE/>
        <w:autoSpaceDN/>
        <w:bidi w:val="0"/>
        <w:adjustRightInd/>
        <w:snapToGrid/>
        <w:spacing w:line="654" w:lineRule="exact"/>
        <w:ind w:firstLine="640" w:firstLineChars="200"/>
        <w:jc w:val="left"/>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eastAsia" w:ascii="Times New Roman" w:hAnsi="Times New Roman" w:eastAsia="方正仿宋_GBK" w:cs="Times New Roman"/>
          <w:bCs/>
          <w:color w:val="auto"/>
          <w:sz w:val="32"/>
          <w:szCs w:val="32"/>
          <w:shd w:val="clear" w:color="auto" w:fill="FFFFFF"/>
          <w:lang w:val="en-US" w:eastAsia="zh-CN"/>
        </w:rPr>
        <w:t>渝快办APP</w:t>
      </w:r>
      <w:r>
        <w:rPr>
          <w:rFonts w:hint="default" w:ascii="Arial" w:hAnsi="Arial" w:eastAsia="方正仿宋_GBK" w:cs="Arial"/>
          <w:bCs/>
          <w:color w:val="auto"/>
          <w:sz w:val="40"/>
          <w:szCs w:val="40"/>
          <w:shd w:val="clear" w:color="auto" w:fill="FFFFFF"/>
          <w:lang w:val="en-US" w:eastAsia="zh-CN"/>
        </w:rPr>
        <w:t>→</w:t>
      </w:r>
      <w:r>
        <w:rPr>
          <w:rFonts w:hint="eastAsia" w:ascii="Times New Roman" w:hAnsi="Times New Roman" w:eastAsia="方正仿宋_GBK" w:cs="Times New Roman"/>
          <w:bCs/>
          <w:color w:val="auto"/>
          <w:sz w:val="32"/>
          <w:szCs w:val="32"/>
          <w:shd w:val="clear" w:color="auto" w:fill="FFFFFF"/>
          <w:lang w:val="en-US" w:eastAsia="zh-CN"/>
        </w:rPr>
        <w:t>搜索“渝悦就业”选择个人身份登录</w:t>
      </w:r>
      <w:r>
        <w:rPr>
          <w:rFonts w:hint="default" w:ascii="Arial" w:hAnsi="Arial" w:eastAsia="方正仿宋_GBK" w:cs="Arial"/>
          <w:bCs/>
          <w:color w:val="auto"/>
          <w:sz w:val="40"/>
          <w:szCs w:val="40"/>
          <w:shd w:val="clear" w:color="auto" w:fill="FFFFFF"/>
          <w:lang w:val="en-US" w:eastAsia="zh-CN"/>
        </w:rPr>
        <w:t>→</w:t>
      </w:r>
      <w:r>
        <w:rPr>
          <w:rFonts w:hint="eastAsia" w:ascii="Times New Roman" w:hAnsi="Times New Roman" w:eastAsia="方正仿宋_GBK" w:cs="Times New Roman"/>
          <w:bCs/>
          <w:color w:val="auto"/>
          <w:sz w:val="32"/>
          <w:szCs w:val="32"/>
          <w:shd w:val="clear" w:color="auto" w:fill="FFFFFF"/>
          <w:lang w:val="en-US" w:eastAsia="zh-CN"/>
        </w:rPr>
        <w:t>公益性岗位板块</w:t>
      </w:r>
      <w:r>
        <w:rPr>
          <w:rFonts w:hint="default" w:ascii="Arial" w:hAnsi="Arial" w:eastAsia="方正仿宋_GBK" w:cs="Arial"/>
          <w:bCs/>
          <w:color w:val="auto"/>
          <w:sz w:val="40"/>
          <w:szCs w:val="40"/>
          <w:shd w:val="clear" w:color="auto" w:fill="FFFFFF"/>
          <w:lang w:val="en-US" w:eastAsia="zh-CN"/>
        </w:rPr>
        <w:t>→</w:t>
      </w:r>
      <w:r>
        <w:rPr>
          <w:rFonts w:hint="eastAsia" w:ascii="Times New Roman" w:hAnsi="Times New Roman" w:eastAsia="方正仿宋_GBK" w:cs="Times New Roman"/>
          <w:bCs/>
          <w:color w:val="auto"/>
          <w:sz w:val="32"/>
          <w:szCs w:val="32"/>
          <w:shd w:val="clear" w:color="auto" w:fill="FFFFFF"/>
          <w:lang w:val="en-US" w:eastAsia="zh-CN"/>
        </w:rPr>
        <w:t>找到“重庆市南岸区长生桥镇人民政府2025年公益性岗位招聘公告”</w:t>
      </w:r>
      <w:r>
        <w:rPr>
          <w:rFonts w:hint="default" w:ascii="Arial" w:hAnsi="Arial" w:eastAsia="方正仿宋_GBK" w:cs="Arial"/>
          <w:bCs/>
          <w:color w:val="auto"/>
          <w:sz w:val="40"/>
          <w:szCs w:val="40"/>
          <w:shd w:val="clear" w:color="auto" w:fill="FFFFFF"/>
          <w:lang w:val="en-US" w:eastAsia="zh-CN"/>
        </w:rPr>
        <w:t>→</w:t>
      </w:r>
      <w:r>
        <w:rPr>
          <w:rFonts w:hint="eastAsia" w:ascii="Times New Roman" w:hAnsi="Times New Roman" w:eastAsia="方正仿宋_GBK" w:cs="Times New Roman"/>
          <w:bCs/>
          <w:color w:val="auto"/>
          <w:sz w:val="32"/>
          <w:szCs w:val="32"/>
          <w:shd w:val="clear" w:color="auto" w:fill="FFFFFF"/>
          <w:lang w:val="en-US" w:eastAsia="zh-CN"/>
        </w:rPr>
        <w:t>选择岗位去报名</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eastAsia" w:ascii="Times New Roman" w:hAnsi="Times New Roman" w:eastAsia="方正仿宋_GBK" w:cs="Times New Roman"/>
          <w:bCs/>
          <w:color w:val="auto"/>
          <w:sz w:val="32"/>
          <w:szCs w:val="32"/>
          <w:shd w:val="clear" w:color="auto" w:fill="FFFFFF"/>
          <w:lang w:val="en-US" w:eastAsia="zh-CN"/>
        </w:rPr>
        <w:t>3.</w:t>
      </w:r>
      <w:r>
        <w:rPr>
          <w:rFonts w:hint="default" w:ascii="Times New Roman" w:hAnsi="Times New Roman" w:eastAsia="方正仿宋_GBK" w:cs="Times New Roman"/>
          <w:bCs/>
          <w:color w:val="auto"/>
          <w:sz w:val="32"/>
          <w:szCs w:val="32"/>
          <w:shd w:val="clear" w:color="auto" w:fill="FFFFFF"/>
        </w:rPr>
        <w:t>报名需提供的材料</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3"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eastAsia" w:ascii="Times New Roman" w:hAnsi="Times New Roman" w:eastAsia="方正仿宋_GBK" w:cs="Times New Roman"/>
          <w:b/>
          <w:bCs w:val="0"/>
          <w:color w:val="auto"/>
          <w:sz w:val="32"/>
          <w:szCs w:val="32"/>
          <w:shd w:val="clear" w:color="auto" w:fill="FFFFFF"/>
          <w:lang w:eastAsia="zh-CN"/>
        </w:rPr>
        <w:t>现场报名：</w:t>
      </w:r>
      <w:r>
        <w:rPr>
          <w:rFonts w:hint="default" w:ascii="Times New Roman" w:hAnsi="Times New Roman" w:eastAsia="方正仿宋_GBK" w:cs="Times New Roman"/>
          <w:bCs/>
          <w:color w:val="auto"/>
          <w:sz w:val="32"/>
          <w:szCs w:val="32"/>
          <w:shd w:val="clear" w:color="auto" w:fill="FFFFFF"/>
        </w:rPr>
        <w:t>本人户口簿(户主页、本人页、增减页)、身份证原件及</w:t>
      </w:r>
      <w:r>
        <w:rPr>
          <w:rFonts w:hint="default" w:ascii="Times New Roman" w:hAnsi="Times New Roman" w:eastAsia="方正仿宋_GBK" w:cs="Times New Roman"/>
          <w:bCs/>
          <w:color w:val="auto"/>
          <w:sz w:val="32"/>
          <w:szCs w:val="32"/>
          <w:shd w:val="clear" w:color="auto" w:fill="FFFFFF"/>
          <w:lang w:eastAsia="zh-CN"/>
        </w:rPr>
        <w:t>复印件</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eastAsia="zh-CN"/>
        </w:rPr>
        <w:t>人员身份凭证</w:t>
      </w:r>
      <w:r>
        <w:rPr>
          <w:rFonts w:hint="default" w:ascii="Times New Roman" w:hAnsi="Times New Roman" w:eastAsia="方正仿宋_GBK" w:cs="Times New Roman"/>
          <w:bCs/>
          <w:color w:val="auto"/>
          <w:sz w:val="32"/>
          <w:szCs w:val="32"/>
          <w:shd w:val="clear" w:color="auto" w:fill="FFFFFF"/>
        </w:rPr>
        <w:t>相关</w:t>
      </w:r>
      <w:r>
        <w:rPr>
          <w:rFonts w:hint="default" w:ascii="Times New Roman" w:hAnsi="Times New Roman" w:eastAsia="方正仿宋_GBK" w:cs="Times New Roman"/>
          <w:bCs/>
          <w:color w:val="auto"/>
          <w:sz w:val="32"/>
          <w:szCs w:val="32"/>
          <w:shd w:val="clear" w:color="auto" w:fill="FFFFFF"/>
          <w:lang w:eastAsia="zh-CN"/>
        </w:rPr>
        <w:t>佐证</w:t>
      </w:r>
      <w:r>
        <w:rPr>
          <w:rFonts w:hint="default" w:ascii="Times New Roman" w:hAnsi="Times New Roman" w:eastAsia="方正仿宋_GBK" w:cs="Times New Roman"/>
          <w:bCs/>
          <w:color w:val="auto"/>
          <w:sz w:val="32"/>
          <w:szCs w:val="32"/>
          <w:shd w:val="clear" w:color="auto" w:fill="FFFFFF"/>
        </w:rPr>
        <w:t>资料</w:t>
      </w:r>
      <w:r>
        <w:rPr>
          <w:rFonts w:hint="default" w:ascii="Times New Roman" w:hAnsi="Times New Roman" w:eastAsia="方正仿宋_GBK" w:cs="Times New Roman"/>
          <w:bCs/>
          <w:color w:val="auto"/>
          <w:sz w:val="32"/>
          <w:szCs w:val="32"/>
          <w:shd w:val="clear" w:color="auto" w:fill="FFFFFF"/>
          <w:lang w:eastAsia="zh-CN"/>
        </w:rPr>
        <w:t>、一寸免冠照片</w:t>
      </w:r>
      <w:r>
        <w:rPr>
          <w:rFonts w:hint="default" w:ascii="Times New Roman" w:hAnsi="Times New Roman" w:eastAsia="方正仿宋_GBK" w:cs="Times New Roman"/>
          <w:bCs/>
          <w:color w:val="auto"/>
          <w:sz w:val="32"/>
          <w:szCs w:val="32"/>
          <w:shd w:val="clear" w:color="auto" w:fill="FFFFFF"/>
          <w:lang w:val="en-US" w:eastAsia="zh-CN"/>
        </w:rPr>
        <w:t>1张、</w:t>
      </w:r>
      <w:r>
        <w:rPr>
          <w:rFonts w:hint="default" w:ascii="Times New Roman" w:hAnsi="Times New Roman" w:eastAsia="方正仿宋_GBK" w:cs="Times New Roman"/>
          <w:bCs/>
          <w:color w:val="auto"/>
          <w:sz w:val="32"/>
          <w:szCs w:val="32"/>
          <w:shd w:val="clear" w:color="auto" w:fill="FFFFFF"/>
          <w:lang w:eastAsia="zh-CN"/>
        </w:rPr>
        <w:t>现场填报</w:t>
      </w:r>
      <w:r>
        <w:rPr>
          <w:rFonts w:hint="default" w:ascii="Times New Roman" w:hAnsi="Times New Roman" w:eastAsia="方正仿宋_GBK" w:cs="Times New Roman"/>
          <w:color w:val="auto"/>
          <w:kern w:val="0"/>
          <w:sz w:val="32"/>
          <w:szCs w:val="32"/>
          <w:u w:val="none"/>
          <w:lang w:val="en-US" w:eastAsia="zh-CN" w:bidi="ar-SA"/>
        </w:rPr>
        <w:t>2025年长生桥镇政府公益性岗位报名表（详见附件2）</w:t>
      </w:r>
      <w:r>
        <w:rPr>
          <w:rFonts w:hint="eastAsia" w:ascii="Times New Roman" w:hAnsi="Times New Roman" w:eastAsia="方正仿宋_GBK" w:cs="Times New Roman"/>
          <w:color w:val="auto"/>
          <w:kern w:val="0"/>
          <w:sz w:val="32"/>
          <w:szCs w:val="32"/>
          <w:u w:val="none"/>
          <w:lang w:val="en-US" w:eastAsia="zh-CN" w:bidi="ar-SA"/>
        </w:rPr>
        <w:t>；</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3" w:firstLineChars="200"/>
        <w:jc w:val="both"/>
        <w:textAlignment w:val="auto"/>
        <w:rPr>
          <w:rFonts w:hint="eastAsia" w:ascii="Times New Roman" w:hAnsi="Times New Roman" w:eastAsia="方正仿宋_GBK" w:cs="Times New Roman"/>
          <w:b/>
          <w:bCs w:val="0"/>
          <w:color w:val="auto"/>
          <w:sz w:val="32"/>
          <w:szCs w:val="32"/>
          <w:shd w:val="clear" w:color="auto" w:fill="FFFFFF"/>
          <w:lang w:eastAsia="zh-CN"/>
        </w:rPr>
      </w:pPr>
      <w:r>
        <w:rPr>
          <w:rFonts w:hint="eastAsia" w:ascii="Times New Roman" w:hAnsi="Times New Roman" w:eastAsia="方正仿宋_GBK" w:cs="Times New Roman"/>
          <w:b/>
          <w:bCs w:val="0"/>
          <w:color w:val="auto"/>
          <w:sz w:val="32"/>
          <w:szCs w:val="32"/>
          <w:shd w:val="clear" w:color="auto" w:fill="FFFFFF"/>
          <w:lang w:eastAsia="zh-CN"/>
        </w:rPr>
        <w:t>线上报名：</w:t>
      </w:r>
      <w:r>
        <w:rPr>
          <w:rFonts w:hint="default" w:ascii="Times New Roman" w:hAnsi="Times New Roman" w:eastAsia="方正仿宋_GBK" w:cs="Times New Roman"/>
          <w:bCs/>
          <w:color w:val="auto"/>
          <w:sz w:val="32"/>
          <w:szCs w:val="32"/>
          <w:shd w:val="clear" w:color="auto" w:fill="FFFFFF"/>
        </w:rPr>
        <w:t>本人户口簿(户主页、本人页、增减页)、身份证原件及</w:t>
      </w:r>
      <w:r>
        <w:rPr>
          <w:rFonts w:hint="default" w:ascii="Times New Roman" w:hAnsi="Times New Roman" w:eastAsia="方正仿宋_GBK" w:cs="Times New Roman"/>
          <w:bCs/>
          <w:color w:val="auto"/>
          <w:sz w:val="32"/>
          <w:szCs w:val="32"/>
          <w:shd w:val="clear" w:color="auto" w:fill="FFFFFF"/>
          <w:lang w:eastAsia="zh-CN"/>
        </w:rPr>
        <w:t>复印件</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eastAsia="zh-CN"/>
        </w:rPr>
        <w:t>人员身份凭证</w:t>
      </w:r>
      <w:r>
        <w:rPr>
          <w:rFonts w:hint="default" w:ascii="Times New Roman" w:hAnsi="Times New Roman" w:eastAsia="方正仿宋_GBK" w:cs="Times New Roman"/>
          <w:bCs/>
          <w:color w:val="auto"/>
          <w:sz w:val="32"/>
          <w:szCs w:val="32"/>
          <w:shd w:val="clear" w:color="auto" w:fill="FFFFFF"/>
        </w:rPr>
        <w:t>相关</w:t>
      </w:r>
      <w:r>
        <w:rPr>
          <w:rFonts w:hint="default" w:ascii="Times New Roman" w:hAnsi="Times New Roman" w:eastAsia="方正仿宋_GBK" w:cs="Times New Roman"/>
          <w:bCs/>
          <w:color w:val="auto"/>
          <w:sz w:val="32"/>
          <w:szCs w:val="32"/>
          <w:shd w:val="clear" w:color="auto" w:fill="FFFFFF"/>
          <w:lang w:eastAsia="zh-CN"/>
        </w:rPr>
        <w:t>佐证</w:t>
      </w:r>
      <w:r>
        <w:rPr>
          <w:rFonts w:hint="default" w:ascii="Times New Roman" w:hAnsi="Times New Roman" w:eastAsia="方正仿宋_GBK" w:cs="Times New Roman"/>
          <w:bCs/>
          <w:color w:val="auto"/>
          <w:sz w:val="32"/>
          <w:szCs w:val="32"/>
          <w:shd w:val="clear" w:color="auto" w:fill="FFFFFF"/>
        </w:rPr>
        <w:t>资料</w:t>
      </w:r>
      <w:r>
        <w:rPr>
          <w:rFonts w:hint="eastAsia" w:ascii="Times New Roman" w:hAnsi="Times New Roman" w:eastAsia="方正仿宋_GBK" w:cs="Times New Roman"/>
          <w:bCs/>
          <w:color w:val="auto"/>
          <w:sz w:val="32"/>
          <w:szCs w:val="32"/>
          <w:shd w:val="clear" w:color="auto" w:fill="FFFFFF"/>
          <w:lang w:eastAsia="zh-CN"/>
        </w:rPr>
        <w:t>。</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(三)招聘程序</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招聘工作按照发布公告、报名</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资格审查、面试、公示、聘用等程序组织实施。</w:t>
      </w:r>
    </w:p>
    <w:p>
      <w:pPr>
        <w:pStyle w:val="8"/>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94" w:lineRule="exact"/>
        <w:ind w:left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lang w:eastAsia="zh-CN"/>
        </w:rPr>
        <w:t>（四）</w:t>
      </w:r>
      <w:r>
        <w:rPr>
          <w:rFonts w:hint="default" w:ascii="Times New Roman" w:hAnsi="Times New Roman" w:eastAsia="方正楷体_GBK" w:cs="Times New Roman"/>
          <w:bCs/>
          <w:color w:val="auto"/>
          <w:sz w:val="32"/>
          <w:szCs w:val="32"/>
          <w:shd w:val="clear" w:color="auto" w:fill="FFFFFF"/>
        </w:rPr>
        <w:t>审核及面试</w:t>
      </w:r>
    </w:p>
    <w:p>
      <w:pPr>
        <w:pStyle w:val="8"/>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1.</w:t>
      </w:r>
      <w:r>
        <w:rPr>
          <w:rFonts w:hint="default" w:ascii="Times New Roman" w:hAnsi="Times New Roman" w:eastAsia="方正仿宋_GBK" w:cs="Times New Roman"/>
          <w:bCs/>
          <w:color w:val="auto"/>
          <w:sz w:val="32"/>
          <w:szCs w:val="32"/>
          <w:shd w:val="clear" w:color="auto" w:fill="FFFFFF"/>
          <w:lang w:eastAsia="zh-CN"/>
        </w:rPr>
        <w:t>资格审查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2025年</w:t>
      </w:r>
      <w:r>
        <w:rPr>
          <w:rFonts w:hint="eastAsia" w:ascii="Times New Roman" w:hAnsi="Times New Roman" w:eastAsia="方正仿宋_GBK" w:cs="Times New Roman"/>
          <w:bCs/>
          <w:color w:val="auto"/>
          <w:sz w:val="32"/>
          <w:szCs w:val="32"/>
          <w:shd w:val="clear" w:color="auto" w:fill="FFFFFF"/>
          <w:lang w:val="en-US" w:eastAsia="zh-CN"/>
        </w:rPr>
        <w:t>12</w:t>
      </w:r>
      <w:r>
        <w:rPr>
          <w:rFonts w:hint="default" w:ascii="Times New Roman" w:hAnsi="Times New Roman" w:eastAsia="方正仿宋_GBK" w:cs="Times New Roman"/>
          <w:bCs/>
          <w:color w:val="auto"/>
          <w:sz w:val="32"/>
          <w:szCs w:val="32"/>
          <w:shd w:val="clear" w:color="auto" w:fill="FFFFFF"/>
          <w:lang w:val="en-US" w:eastAsia="zh-CN"/>
        </w:rPr>
        <w:t>月</w:t>
      </w:r>
      <w:r>
        <w:rPr>
          <w:rFonts w:hint="eastAsia" w:ascii="Times New Roman" w:hAnsi="Times New Roman" w:eastAsia="方正仿宋_GBK" w:cs="Times New Roman"/>
          <w:bCs/>
          <w:color w:val="auto"/>
          <w:sz w:val="32"/>
          <w:szCs w:val="32"/>
          <w:shd w:val="clear" w:color="auto" w:fill="FFFFFF"/>
          <w:lang w:val="en-US" w:eastAsia="zh-CN"/>
        </w:rPr>
        <w:t>10</w:t>
      </w:r>
      <w:r>
        <w:rPr>
          <w:rFonts w:hint="default" w:ascii="Times New Roman" w:hAnsi="Times New Roman" w:eastAsia="方正仿宋_GBK" w:cs="Times New Roman"/>
          <w:bCs/>
          <w:color w:val="auto"/>
          <w:sz w:val="32"/>
          <w:szCs w:val="32"/>
          <w:shd w:val="clear" w:color="auto" w:fill="FFFFFF"/>
          <w:lang w:val="en-US" w:eastAsia="zh-CN"/>
        </w:rPr>
        <w:t>日—</w:t>
      </w:r>
      <w:r>
        <w:rPr>
          <w:rFonts w:hint="eastAsia" w:ascii="Times New Roman" w:hAnsi="Times New Roman" w:eastAsia="方正仿宋_GBK" w:cs="Times New Roman"/>
          <w:bCs/>
          <w:color w:val="auto"/>
          <w:sz w:val="32"/>
          <w:szCs w:val="32"/>
          <w:shd w:val="clear" w:color="auto" w:fill="FFFFFF"/>
          <w:lang w:val="en-US" w:eastAsia="zh-CN"/>
        </w:rPr>
        <w:t>12</w:t>
      </w:r>
      <w:r>
        <w:rPr>
          <w:rFonts w:hint="default" w:ascii="Times New Roman" w:hAnsi="Times New Roman" w:eastAsia="方正仿宋_GBK" w:cs="Times New Roman"/>
          <w:bCs/>
          <w:color w:val="auto"/>
          <w:sz w:val="32"/>
          <w:szCs w:val="32"/>
          <w:shd w:val="clear" w:color="auto" w:fill="FFFFFF"/>
          <w:lang w:val="en-US" w:eastAsia="zh-CN"/>
        </w:rPr>
        <w:t>月</w:t>
      </w:r>
      <w:r>
        <w:rPr>
          <w:rFonts w:hint="eastAsia" w:ascii="Times New Roman" w:hAnsi="Times New Roman" w:eastAsia="方正仿宋_GBK" w:cs="Times New Roman"/>
          <w:bCs/>
          <w:color w:val="auto"/>
          <w:sz w:val="32"/>
          <w:szCs w:val="32"/>
          <w:shd w:val="clear" w:color="auto" w:fill="FFFFFF"/>
          <w:lang w:val="en-US" w:eastAsia="zh-CN"/>
        </w:rPr>
        <w:t>11</w:t>
      </w:r>
      <w:r>
        <w:rPr>
          <w:rFonts w:hint="default" w:ascii="Times New Roman" w:hAnsi="Times New Roman" w:eastAsia="方正仿宋_GBK" w:cs="Times New Roman"/>
          <w:bCs/>
          <w:color w:val="auto"/>
          <w:sz w:val="32"/>
          <w:szCs w:val="32"/>
          <w:shd w:val="clear" w:color="auto" w:fill="FFFFFF"/>
          <w:lang w:val="en-US" w:eastAsia="zh-CN"/>
        </w:rPr>
        <w:t>日</w:t>
      </w:r>
      <w:r>
        <w:rPr>
          <w:rFonts w:hint="default" w:ascii="Times New Roman" w:hAnsi="Times New Roman" w:eastAsia="方正仿宋_GBK" w:cs="Times New Roman"/>
          <w:bCs/>
          <w:color w:val="auto"/>
          <w:sz w:val="32"/>
          <w:szCs w:val="32"/>
          <w:shd w:val="clear" w:color="auto" w:fill="FFFFFF"/>
        </w:rPr>
        <w:t>由</w:t>
      </w:r>
      <w:r>
        <w:rPr>
          <w:rFonts w:hint="default" w:ascii="Times New Roman" w:hAnsi="Times New Roman" w:eastAsia="方正仿宋_GBK" w:cs="Times New Roman"/>
          <w:bCs/>
          <w:color w:val="auto"/>
          <w:sz w:val="32"/>
          <w:szCs w:val="32"/>
          <w:shd w:val="clear" w:color="auto" w:fill="FFFFFF"/>
          <w:lang w:eastAsia="zh-CN"/>
        </w:rPr>
        <w:t>长生桥镇</w:t>
      </w:r>
      <w:r>
        <w:rPr>
          <w:rFonts w:hint="default" w:ascii="Times New Roman" w:hAnsi="Times New Roman" w:eastAsia="方正仿宋_GBK" w:cs="Times New Roman"/>
          <w:bCs/>
          <w:color w:val="auto"/>
          <w:sz w:val="32"/>
          <w:szCs w:val="32"/>
          <w:shd w:val="clear" w:color="auto" w:fill="FFFFFF"/>
          <w:lang w:val="en-US" w:eastAsia="zh-CN"/>
        </w:rPr>
        <w:t>人民政府</w:t>
      </w:r>
      <w:r>
        <w:rPr>
          <w:rFonts w:hint="default" w:ascii="Times New Roman" w:hAnsi="Times New Roman" w:eastAsia="方正仿宋_GBK" w:cs="Times New Roman"/>
          <w:bCs/>
          <w:color w:val="auto"/>
          <w:sz w:val="32"/>
          <w:szCs w:val="32"/>
          <w:shd w:val="clear" w:color="auto" w:fill="FFFFFF"/>
        </w:rPr>
        <w:t>对报名</w:t>
      </w:r>
      <w:r>
        <w:rPr>
          <w:rFonts w:hint="default" w:ascii="Times New Roman" w:hAnsi="Times New Roman" w:eastAsia="方正仿宋_GBK" w:cs="Times New Roman"/>
          <w:bCs/>
          <w:color w:val="auto"/>
          <w:sz w:val="32"/>
          <w:szCs w:val="32"/>
          <w:shd w:val="clear" w:color="auto" w:fill="FFFFFF"/>
          <w:lang w:eastAsia="zh-CN"/>
        </w:rPr>
        <w:t>人</w:t>
      </w:r>
      <w:r>
        <w:rPr>
          <w:rFonts w:hint="default" w:ascii="Times New Roman" w:hAnsi="Times New Roman" w:eastAsia="方正仿宋_GBK" w:cs="Times New Roman"/>
          <w:bCs/>
          <w:color w:val="auto"/>
          <w:sz w:val="32"/>
          <w:szCs w:val="32"/>
          <w:shd w:val="clear" w:color="auto" w:fill="FFFFFF"/>
        </w:rPr>
        <w:t>进行</w:t>
      </w:r>
      <w:r>
        <w:rPr>
          <w:rFonts w:hint="default" w:ascii="Times New Roman" w:hAnsi="Times New Roman" w:eastAsia="方正仿宋_GBK" w:cs="Times New Roman"/>
          <w:bCs/>
          <w:color w:val="auto"/>
          <w:sz w:val="32"/>
          <w:szCs w:val="32"/>
          <w:shd w:val="clear" w:color="auto" w:fill="FFFFFF"/>
          <w:lang w:eastAsia="zh-CN"/>
        </w:rPr>
        <w:t>资格</w:t>
      </w:r>
      <w:r>
        <w:rPr>
          <w:rFonts w:hint="default" w:ascii="Times New Roman" w:hAnsi="Times New Roman" w:eastAsia="方正仿宋_GBK" w:cs="Times New Roman"/>
          <w:bCs/>
          <w:color w:val="auto"/>
          <w:sz w:val="32"/>
          <w:szCs w:val="32"/>
          <w:shd w:val="clear" w:color="auto" w:fill="FFFFFF"/>
        </w:rPr>
        <w:t>审</w:t>
      </w:r>
      <w:r>
        <w:rPr>
          <w:rFonts w:hint="default" w:ascii="Times New Roman" w:hAnsi="Times New Roman" w:eastAsia="方正仿宋_GBK" w:cs="Times New Roman"/>
          <w:bCs/>
          <w:color w:val="auto"/>
          <w:sz w:val="32"/>
          <w:szCs w:val="32"/>
          <w:shd w:val="clear" w:color="auto" w:fill="FFFFFF"/>
          <w:lang w:eastAsia="zh-CN"/>
        </w:rPr>
        <w:t>查</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eastAsia="zh-CN"/>
        </w:rPr>
        <w:t>审查</w:t>
      </w:r>
      <w:r>
        <w:rPr>
          <w:rFonts w:hint="default" w:ascii="Times New Roman" w:hAnsi="Times New Roman" w:eastAsia="方正仿宋_GBK" w:cs="Times New Roman"/>
          <w:bCs/>
          <w:color w:val="auto"/>
          <w:sz w:val="32"/>
          <w:szCs w:val="32"/>
          <w:shd w:val="clear" w:color="auto" w:fill="FFFFFF"/>
        </w:rPr>
        <w:t>通过后，对符合招聘条件人员统一进行面试。</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2.面试时间及地点</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2025年</w:t>
      </w:r>
      <w:r>
        <w:rPr>
          <w:rFonts w:hint="eastAsia" w:ascii="Times New Roman" w:hAnsi="Times New Roman" w:eastAsia="方正仿宋_GBK" w:cs="Times New Roman"/>
          <w:bCs/>
          <w:color w:val="auto"/>
          <w:sz w:val="32"/>
          <w:szCs w:val="32"/>
          <w:shd w:val="clear" w:color="auto" w:fill="FFFFFF"/>
          <w:lang w:val="en-US" w:eastAsia="zh-CN"/>
        </w:rPr>
        <w:t>12</w:t>
      </w:r>
      <w:r>
        <w:rPr>
          <w:rFonts w:hint="default" w:ascii="Times New Roman" w:hAnsi="Times New Roman" w:eastAsia="方正仿宋_GBK" w:cs="Times New Roman"/>
          <w:bCs/>
          <w:color w:val="auto"/>
          <w:sz w:val="32"/>
          <w:szCs w:val="32"/>
          <w:shd w:val="clear" w:color="auto" w:fill="FFFFFF"/>
          <w:lang w:val="en-US" w:eastAsia="zh-CN"/>
        </w:rPr>
        <w:t>月12日，具体时间、地点另行通知。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3.面试结果公示</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2025年</w:t>
      </w:r>
      <w:r>
        <w:rPr>
          <w:rFonts w:hint="eastAsia" w:ascii="Times New Roman" w:hAnsi="Times New Roman" w:eastAsia="方正仿宋_GBK" w:cs="Times New Roman"/>
          <w:bCs/>
          <w:color w:val="auto"/>
          <w:sz w:val="32"/>
          <w:szCs w:val="32"/>
          <w:shd w:val="clear" w:color="auto" w:fill="FFFFFF"/>
          <w:lang w:val="en-US" w:eastAsia="zh-CN"/>
        </w:rPr>
        <w:t>12</w:t>
      </w:r>
      <w:r>
        <w:rPr>
          <w:rFonts w:hint="default" w:ascii="Times New Roman" w:hAnsi="Times New Roman" w:eastAsia="方正仿宋_GBK" w:cs="Times New Roman"/>
          <w:bCs/>
          <w:color w:val="auto"/>
          <w:sz w:val="32"/>
          <w:szCs w:val="32"/>
          <w:shd w:val="clear" w:color="auto" w:fill="FFFFFF"/>
          <w:lang w:val="en-US" w:eastAsia="zh-CN"/>
        </w:rPr>
        <w:t>月12日-</w:t>
      </w:r>
      <w:r>
        <w:rPr>
          <w:rFonts w:hint="eastAsia" w:ascii="Times New Roman" w:hAnsi="Times New Roman" w:eastAsia="方正仿宋_GBK" w:cs="Times New Roman"/>
          <w:bCs/>
          <w:color w:val="auto"/>
          <w:sz w:val="32"/>
          <w:szCs w:val="32"/>
          <w:shd w:val="clear" w:color="auto" w:fill="FFFFFF"/>
          <w:lang w:val="en-US" w:eastAsia="zh-CN"/>
        </w:rPr>
        <w:t>12</w:t>
      </w:r>
      <w:r>
        <w:rPr>
          <w:rFonts w:hint="default" w:ascii="Times New Roman" w:hAnsi="Times New Roman" w:eastAsia="方正仿宋_GBK" w:cs="Times New Roman"/>
          <w:bCs/>
          <w:color w:val="auto"/>
          <w:sz w:val="32"/>
          <w:szCs w:val="32"/>
          <w:shd w:val="clear" w:color="auto" w:fill="FFFFFF"/>
          <w:lang w:val="en-US" w:eastAsia="zh-CN"/>
        </w:rPr>
        <w:t>月16日，公示三个工作日。</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楷体_GBK" w:cs="Times New Roman"/>
          <w:bCs/>
          <w:color w:val="auto"/>
          <w:kern w:val="0"/>
          <w:sz w:val="32"/>
          <w:szCs w:val="32"/>
          <w:shd w:val="clear" w:color="auto" w:fill="FFFFFF"/>
          <w:lang w:val="en-US" w:eastAsia="zh-CN" w:bidi="ar-SA"/>
        </w:rPr>
        <w:t xml:space="preserve">（五）录用及体检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eastAsia="zh-CN"/>
        </w:rPr>
      </w:pPr>
      <w:r>
        <w:rPr>
          <w:rFonts w:hint="default" w:ascii="Times New Roman" w:hAnsi="Times New Roman" w:eastAsia="方正仿宋_GBK" w:cs="Times New Roman"/>
          <w:bCs/>
          <w:color w:val="auto"/>
          <w:sz w:val="32"/>
          <w:szCs w:val="32"/>
          <w:shd w:val="clear" w:color="auto" w:fill="FFFFFF"/>
          <w:lang w:val="en-US" w:eastAsia="zh-CN"/>
        </w:rPr>
        <w:t>进入体检人员在规定时间内自行到医院进行入职体检和心理健康筛查。体检合格人员</w:t>
      </w:r>
      <w:r>
        <w:rPr>
          <w:rFonts w:hint="default" w:ascii="Times New Roman" w:hAnsi="Times New Roman" w:eastAsia="方正仿宋_GBK" w:cs="Times New Roman"/>
          <w:bCs/>
          <w:color w:val="auto"/>
          <w:sz w:val="32"/>
          <w:szCs w:val="32"/>
          <w:shd w:val="clear" w:color="auto" w:fill="FFFFFF"/>
        </w:rPr>
        <w:t>由</w:t>
      </w:r>
      <w:r>
        <w:rPr>
          <w:rFonts w:hint="default" w:ascii="Times New Roman" w:hAnsi="Times New Roman" w:eastAsia="方正仿宋_GBK" w:cs="Times New Roman"/>
          <w:bCs/>
          <w:color w:val="auto"/>
          <w:sz w:val="32"/>
          <w:szCs w:val="32"/>
          <w:shd w:val="clear" w:color="auto" w:fill="FFFFFF"/>
          <w:lang w:eastAsia="zh-CN"/>
        </w:rPr>
        <w:t>长生桥镇</w:t>
      </w:r>
      <w:r>
        <w:rPr>
          <w:rFonts w:hint="default" w:ascii="Times New Roman" w:hAnsi="Times New Roman" w:eastAsia="方正仿宋_GBK" w:cs="Times New Roman"/>
          <w:bCs/>
          <w:color w:val="auto"/>
          <w:sz w:val="32"/>
          <w:szCs w:val="32"/>
          <w:shd w:val="clear" w:color="auto" w:fill="FFFFFF"/>
          <w:lang w:val="en-US" w:eastAsia="zh-CN"/>
        </w:rPr>
        <w:t>人民政府</w:t>
      </w:r>
      <w:r>
        <w:rPr>
          <w:rFonts w:hint="default" w:ascii="Times New Roman" w:hAnsi="Times New Roman" w:eastAsia="方正仿宋_GBK" w:cs="Times New Roman"/>
          <w:bCs/>
          <w:color w:val="auto"/>
          <w:sz w:val="32"/>
          <w:szCs w:val="32"/>
          <w:shd w:val="clear" w:color="auto" w:fill="FFFFFF"/>
        </w:rPr>
        <w:t>对拟招聘人员进行为期5个工作</w:t>
      </w:r>
      <w:r>
        <w:rPr>
          <w:rFonts w:hint="default" w:ascii="Times New Roman" w:hAnsi="Times New Roman" w:eastAsia="方正仿宋_GBK" w:cs="Times New Roman"/>
          <w:bCs/>
          <w:color w:val="auto"/>
          <w:sz w:val="32"/>
          <w:szCs w:val="32"/>
          <w:shd w:val="clear" w:color="auto" w:fill="FFFFFF"/>
          <w:lang w:val="en-US" w:eastAsia="zh-CN"/>
        </w:rPr>
        <w:t>日</w:t>
      </w:r>
      <w:r>
        <w:rPr>
          <w:rFonts w:hint="default" w:ascii="Times New Roman" w:hAnsi="Times New Roman" w:eastAsia="方正仿宋_GBK" w:cs="Times New Roman"/>
          <w:bCs/>
          <w:color w:val="auto"/>
          <w:sz w:val="32"/>
          <w:szCs w:val="32"/>
          <w:shd w:val="clear" w:color="auto" w:fill="FFFFFF"/>
        </w:rPr>
        <w:t>的公示，公示期满无异议后</w:t>
      </w:r>
      <w:r>
        <w:rPr>
          <w:rFonts w:hint="default" w:ascii="Times New Roman" w:hAnsi="Times New Roman" w:eastAsia="方正仿宋_GBK" w:cs="Times New Roman"/>
          <w:bCs/>
          <w:color w:val="auto"/>
          <w:sz w:val="32"/>
          <w:szCs w:val="32"/>
          <w:shd w:val="clear" w:color="auto" w:fill="FFFFFF"/>
          <w:lang w:val="en-US" w:eastAsia="zh-CN"/>
        </w:rPr>
        <w:t>,按规程</w:t>
      </w:r>
      <w:r>
        <w:rPr>
          <w:rFonts w:hint="default" w:ascii="Times New Roman" w:hAnsi="Times New Roman" w:eastAsia="方正仿宋_GBK" w:cs="Times New Roman"/>
          <w:bCs/>
          <w:color w:val="auto"/>
          <w:sz w:val="32"/>
          <w:szCs w:val="32"/>
          <w:shd w:val="clear" w:color="auto" w:fill="FFFFFF"/>
        </w:rPr>
        <w:t>签订公益性岗位服务协议。因体检不合格、自动放弃、不服从工作安排等原因出现的岗位空缺，根据面试排名次序依次递补。</w:t>
      </w:r>
    </w:p>
    <w:p>
      <w:pPr>
        <w:keepNext w:val="0"/>
        <w:keepLines w:val="0"/>
        <w:pageBreakBefore w:val="0"/>
        <w:widowControl w:val="0"/>
        <w:numPr>
          <w:ilvl w:val="0"/>
          <w:numId w:val="3"/>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用工管理及待遇</w:t>
      </w:r>
      <w:r>
        <w:rPr>
          <w:rFonts w:hint="default" w:ascii="Times New Roman" w:hAnsi="Times New Roman" w:eastAsia="方正黑体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1.</w:t>
      </w:r>
      <w:r>
        <w:rPr>
          <w:rFonts w:hint="default" w:ascii="Times New Roman" w:hAnsi="Times New Roman" w:eastAsia="方正仿宋_GBK" w:cs="Times New Roman"/>
          <w:bCs/>
          <w:color w:val="auto"/>
          <w:sz w:val="32"/>
          <w:szCs w:val="32"/>
          <w:shd w:val="clear" w:color="auto" w:fill="FFFFFF"/>
        </w:rPr>
        <w:t>公益性岗位工作人员的管理按照《重庆市公益性岗位开发和管理办法》的通知</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(渝人社发﹝2016﹞239号</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实施；</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2.</w:t>
      </w:r>
      <w:r>
        <w:rPr>
          <w:rFonts w:hint="default" w:ascii="Times New Roman" w:hAnsi="Times New Roman" w:eastAsia="方正仿宋_GBK" w:cs="Times New Roman"/>
          <w:bCs/>
          <w:color w:val="auto"/>
          <w:sz w:val="32"/>
          <w:szCs w:val="32"/>
          <w:shd w:val="clear" w:color="auto" w:fill="FFFFFF"/>
        </w:rPr>
        <w:t>录用后首次合同期一年，试用期一个月（具体合同期依据《劳动合同法》相关规定执行）；</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3.</w:t>
      </w:r>
      <w:r>
        <w:rPr>
          <w:rFonts w:hint="default" w:ascii="Times New Roman" w:hAnsi="Times New Roman" w:eastAsia="方正仿宋_GBK" w:cs="Times New Roman"/>
          <w:bCs/>
          <w:color w:val="auto"/>
          <w:sz w:val="32"/>
          <w:szCs w:val="32"/>
          <w:shd w:val="clear" w:color="auto" w:fill="FFFFFF"/>
        </w:rPr>
        <w:t>公益性岗位工作人员应严格遵守国家法律法规和部门制定的各项规章制度；</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4.</w:t>
      </w:r>
      <w:r>
        <w:rPr>
          <w:rFonts w:hint="default" w:ascii="Times New Roman" w:hAnsi="Times New Roman" w:eastAsia="方正仿宋_GBK" w:cs="Times New Roman"/>
          <w:bCs/>
          <w:color w:val="auto"/>
          <w:sz w:val="32"/>
          <w:szCs w:val="32"/>
          <w:shd w:val="clear" w:color="auto" w:fill="FFFFFF"/>
        </w:rPr>
        <w:t>本次公益性岗位招用的人员</w:t>
      </w:r>
      <w:r>
        <w:rPr>
          <w:rFonts w:hint="default" w:ascii="Times New Roman" w:hAnsi="Times New Roman" w:eastAsia="方正仿宋_GBK" w:cs="Times New Roman"/>
          <w:bCs/>
          <w:color w:val="auto"/>
          <w:sz w:val="32"/>
          <w:szCs w:val="32"/>
          <w:shd w:val="clear" w:color="auto" w:fill="FFFFFF"/>
          <w:lang w:eastAsia="zh-CN"/>
        </w:rPr>
        <w:t>实行劳务派遣制，</w:t>
      </w:r>
      <w:r>
        <w:rPr>
          <w:rFonts w:hint="default" w:ascii="Times New Roman" w:hAnsi="Times New Roman" w:eastAsia="方正仿宋_GBK" w:cs="Times New Roman"/>
          <w:bCs/>
          <w:color w:val="auto"/>
          <w:sz w:val="32"/>
          <w:szCs w:val="32"/>
          <w:shd w:val="clear" w:color="auto" w:fill="FFFFFF"/>
        </w:rPr>
        <w:t>劳动合同一年一签，服务期限不超过三年</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薪酬标准</w:t>
      </w:r>
      <w:r>
        <w:rPr>
          <w:rFonts w:hint="default" w:ascii="Times New Roman" w:hAnsi="Times New Roman" w:eastAsia="方正仿宋_GBK" w:cs="Times New Roman"/>
          <w:bCs/>
          <w:color w:val="auto"/>
          <w:sz w:val="32"/>
          <w:szCs w:val="32"/>
          <w:shd w:val="clear" w:color="auto" w:fill="FFFFFF"/>
          <w:lang w:eastAsia="zh-CN"/>
        </w:rPr>
        <w:t>不低于重庆市最低工资标准</w:t>
      </w:r>
      <w:r>
        <w:rPr>
          <w:rFonts w:hint="default" w:ascii="Times New Roman" w:hAnsi="Times New Roman" w:eastAsia="方正仿宋_GBK" w:cs="Times New Roman"/>
          <w:bCs/>
          <w:color w:val="auto"/>
          <w:sz w:val="32"/>
          <w:szCs w:val="32"/>
          <w:shd w:val="clear" w:color="auto" w:fill="FFFFFF"/>
        </w:rPr>
        <w:t>，按国家规定为签约的公益性岗位工作人员缴纳社会保险，个人应缴纳部分由个人负担。根据《重庆市公益性岗位开发和管理办法的</w:t>
      </w:r>
      <w:r>
        <w:rPr>
          <w:rFonts w:hint="default" w:ascii="Times New Roman" w:hAnsi="Times New Roman" w:eastAsia="方正仿宋_GBK" w:cs="Times New Roman"/>
          <w:bCs/>
          <w:color w:val="auto"/>
          <w:sz w:val="32"/>
          <w:szCs w:val="32"/>
          <w:shd w:val="clear" w:color="auto" w:fill="FFFFFF"/>
          <w:lang w:eastAsia="zh-CN"/>
        </w:rPr>
        <w:t>通知》的通知（</w:t>
      </w:r>
      <w:r>
        <w:rPr>
          <w:rFonts w:hint="default" w:ascii="Times New Roman" w:hAnsi="Times New Roman" w:eastAsia="方正仿宋_GBK" w:cs="Times New Roman"/>
          <w:bCs/>
          <w:color w:val="auto"/>
          <w:sz w:val="32"/>
          <w:szCs w:val="32"/>
          <w:shd w:val="clear" w:color="auto" w:fill="FFFFFF"/>
        </w:rPr>
        <w:t>渝人社发﹝2016﹞239号</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文件精神，公益性岗位劳动合同不适用劳动合同法有关无固定期限劳动合同的规定以及支付经济补偿的规定。</w:t>
      </w:r>
    </w:p>
    <w:p>
      <w:pPr>
        <w:keepNext w:val="0"/>
        <w:keepLines w:val="0"/>
        <w:pageBreakBefore w:val="0"/>
        <w:widowControl w:val="0"/>
        <w:numPr>
          <w:ilvl w:val="0"/>
          <w:numId w:val="3"/>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纪律监督</w:t>
      </w:r>
      <w:r>
        <w:rPr>
          <w:rFonts w:hint="default" w:ascii="Times New Roman" w:hAnsi="Times New Roman" w:eastAsia="方正黑体_GBK" w:cs="Times New Roman"/>
          <w:color w:val="auto"/>
          <w:sz w:val="32"/>
          <w:szCs w:val="32"/>
          <w:u w:val="none"/>
        </w:rPr>
        <w:t xml:space="preserve">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公开招聘公益性岗位工作人员是一项严肃的工作，必须坚持“公开、公平、公正”的原则，严禁弄虚作假、徇私舞弊等不正之风，一经发现即予查处。整个招录工作接受社会监督，特设立监督举报电话：023-</w:t>
      </w:r>
      <w:r>
        <w:rPr>
          <w:rFonts w:hint="default" w:ascii="Times New Roman" w:hAnsi="Times New Roman" w:eastAsia="方正仿宋_GBK" w:cs="Times New Roman"/>
          <w:bCs/>
          <w:color w:val="auto"/>
          <w:sz w:val="32"/>
          <w:szCs w:val="32"/>
          <w:shd w:val="clear" w:color="auto" w:fill="FFFFFF"/>
          <w:lang w:val="en-US" w:eastAsia="zh-CN"/>
        </w:rPr>
        <w:t>62954113。</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textAlignment w:val="auto"/>
        <w:rPr>
          <w:rFonts w:hint="default" w:ascii="Times New Roman" w:hAnsi="Times New Roman" w:cs="Times New Roman"/>
          <w:color w:val="auto"/>
          <w:sz w:val="32"/>
          <w:szCs w:val="32"/>
        </w:rPr>
      </w:pPr>
      <w:r>
        <w:rPr>
          <w:rFonts w:hint="default" w:ascii="Times New Roman" w:hAnsi="Times New Roman" w:eastAsia="方正仿宋_GBK" w:cs="Times New Roman"/>
          <w:color w:val="auto"/>
          <w:sz w:val="32"/>
          <w:szCs w:val="32"/>
          <w:u w:val="none"/>
        </w:rPr>
        <w:t xml:space="preserve">                  </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color w:val="auto"/>
          <w:sz w:val="32"/>
          <w:szCs w:val="32"/>
          <w:u w:val="none"/>
          <w:lang w:val="en-US" w:eastAsia="zh-CN"/>
        </w:rPr>
        <w:t>附件  1.</w:t>
      </w:r>
      <w:r>
        <w:rPr>
          <w:rFonts w:hint="default" w:ascii="Times New Roman" w:hAnsi="Times New Roman" w:eastAsia="方正仿宋_GBK" w:cs="Times New Roman"/>
          <w:bCs/>
          <w:color w:val="auto"/>
          <w:sz w:val="32"/>
          <w:szCs w:val="32"/>
          <w:shd w:val="clear" w:color="auto" w:fill="FFFFFF"/>
        </w:rPr>
        <w:fldChar w:fldCharType="begin"/>
      </w:r>
      <w:r>
        <w:rPr>
          <w:rFonts w:hint="default" w:ascii="Times New Roman" w:hAnsi="Times New Roman" w:eastAsia="方正仿宋_GBK" w:cs="Times New Roman"/>
          <w:bCs/>
          <w:color w:val="auto"/>
          <w:sz w:val="32"/>
          <w:szCs w:val="32"/>
          <w:shd w:val="clear" w:color="auto" w:fill="FFFFFF"/>
        </w:rPr>
        <w:instrText xml:space="preserve"> HYPERLINK "https://hrss.suzhou.gov.cn/jsszhrss/gsgg/202312/f60fa42a3204430ba9bcae0501b4ebc3/files/dd0a3462e27e47ab97ad05bd0721d9f5.docx" \t "https://hrss.suzhou.gov.cn/jsszhrss/gsgg/202312/_blank" </w:instrText>
      </w:r>
      <w:r>
        <w:rPr>
          <w:rFonts w:hint="default" w:ascii="Times New Roman" w:hAnsi="Times New Roman" w:eastAsia="方正仿宋_GBK" w:cs="Times New Roman"/>
          <w:bCs/>
          <w:color w:val="auto"/>
          <w:sz w:val="32"/>
          <w:szCs w:val="32"/>
          <w:shd w:val="clear" w:color="auto" w:fill="FFFFFF"/>
        </w:rPr>
        <w:fldChar w:fldCharType="separate"/>
      </w:r>
      <w:r>
        <w:rPr>
          <w:rFonts w:hint="default" w:ascii="Times New Roman" w:hAnsi="Times New Roman" w:eastAsia="方正仿宋_GBK" w:cs="Times New Roman"/>
          <w:bCs/>
          <w:color w:val="auto"/>
          <w:sz w:val="32"/>
          <w:szCs w:val="32"/>
          <w:shd w:val="clear" w:color="auto" w:fill="FFFFFF"/>
          <w:lang w:val="en-US" w:eastAsia="zh-CN"/>
        </w:rPr>
        <w:t>2025年长生桥镇政府</w:t>
      </w:r>
      <w:r>
        <w:rPr>
          <w:rFonts w:hint="default" w:ascii="Times New Roman" w:hAnsi="Times New Roman" w:eastAsia="方正仿宋_GBK" w:cs="Times New Roman"/>
          <w:bCs/>
          <w:color w:val="auto"/>
          <w:sz w:val="32"/>
          <w:szCs w:val="32"/>
          <w:shd w:val="clear" w:color="auto" w:fill="FFFFFF"/>
        </w:rPr>
        <w:t>公益性岗位简介表</w:t>
      </w:r>
      <w:r>
        <w:rPr>
          <w:rFonts w:hint="default" w:ascii="Times New Roman" w:hAnsi="Times New Roman" w:eastAsia="方正仿宋_GBK" w:cs="Times New Roman"/>
          <w:bCs/>
          <w:color w:val="auto"/>
          <w:sz w:val="32"/>
          <w:szCs w:val="32"/>
          <w:shd w:val="clear" w:color="auto" w:fill="FFFFFF"/>
        </w:rPr>
        <w:fldChar w:fldCharType="end"/>
      </w:r>
    </w:p>
    <w:p>
      <w:pPr>
        <w:keepNext w:val="0"/>
        <w:keepLines w:val="0"/>
        <w:pageBreakBefore w:val="0"/>
        <w:widowControl w:val="0"/>
        <w:kinsoku/>
        <w:wordWrap/>
        <w:overflowPunct/>
        <w:topLinePunct w:val="0"/>
        <w:autoSpaceDE/>
        <w:autoSpaceDN/>
        <w:bidi w:val="0"/>
        <w:adjustRightInd/>
        <w:snapToGrid/>
        <w:spacing w:line="594" w:lineRule="exact"/>
        <w:ind w:right="280" w:firstLine="1600" w:firstLineChars="500"/>
        <w:jc w:val="both"/>
        <w:textAlignment w:val="auto"/>
        <w:rPr>
          <w:rFonts w:hint="default" w:ascii="Times New Roman" w:hAnsi="Times New Roman" w:eastAsia="方正仿宋_GBK" w:cs="Times New Roman"/>
          <w:color w:val="auto"/>
          <w:kern w:val="0"/>
          <w:sz w:val="32"/>
          <w:szCs w:val="32"/>
          <w:u w:val="none"/>
          <w:lang w:val="en-US" w:eastAsia="zh-CN" w:bidi="ar-SA"/>
        </w:rPr>
      </w:pPr>
      <w:r>
        <w:rPr>
          <w:rFonts w:hint="default" w:ascii="Times New Roman" w:hAnsi="Times New Roman" w:eastAsia="方正仿宋_GBK" w:cs="Times New Roman"/>
          <w:color w:val="auto"/>
          <w:kern w:val="0"/>
          <w:sz w:val="32"/>
          <w:szCs w:val="32"/>
          <w:u w:val="none"/>
          <w:lang w:val="en-US" w:eastAsia="zh-CN" w:bidi="ar-SA"/>
        </w:rPr>
        <w:t>2.2025年长生桥镇政府公益性岗位报名表</w:t>
      </w:r>
    </w:p>
    <w:p>
      <w:pPr>
        <w:keepNext w:val="0"/>
        <w:keepLines w:val="0"/>
        <w:pageBreakBefore w:val="0"/>
        <w:widowControl w:val="0"/>
        <w:kinsoku/>
        <w:wordWrap/>
        <w:overflowPunct/>
        <w:topLinePunct w:val="0"/>
        <w:autoSpaceDE/>
        <w:autoSpaceDN/>
        <w:bidi w:val="0"/>
        <w:adjustRightInd/>
        <w:snapToGrid/>
        <w:spacing w:line="594" w:lineRule="exact"/>
        <w:ind w:right="280"/>
        <w:jc w:val="right"/>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94" w:lineRule="exact"/>
        <w:ind w:right="278"/>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bCs/>
          <w:color w:val="auto"/>
          <w:sz w:val="32"/>
          <w:szCs w:val="32"/>
          <w:shd w:val="clear" w:color="auto" w:fill="FFFFFF"/>
          <w:lang w:val="en-US" w:eastAsia="zh-CN"/>
        </w:rPr>
        <w:t>重庆市南岸区</w:t>
      </w:r>
      <w:r>
        <w:rPr>
          <w:rFonts w:hint="default" w:ascii="Times New Roman" w:hAnsi="Times New Roman" w:eastAsia="方正仿宋_GBK" w:cs="Times New Roman"/>
          <w:bCs/>
          <w:color w:val="auto"/>
          <w:sz w:val="32"/>
          <w:szCs w:val="32"/>
          <w:shd w:val="clear" w:color="auto" w:fill="FFFFFF"/>
          <w:lang w:eastAsia="zh-CN"/>
        </w:rPr>
        <w:t>长生桥镇人民政府</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u w:val="none"/>
          <w:lang w:val="en-US" w:eastAsia="zh-CN"/>
        </w:rPr>
        <w:t xml:space="preserve">                        2025</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u w:val="none"/>
          <w:lang w:val="en-US" w:eastAsia="zh-CN"/>
        </w:rPr>
        <w:t>12</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u w:val="none"/>
          <w:lang w:val="en-US" w:eastAsia="zh-CN"/>
        </w:rPr>
        <w:t>4</w:t>
      </w:r>
      <w:r>
        <w:rPr>
          <w:rFonts w:hint="default" w:ascii="Times New Roman" w:hAnsi="Times New Roman" w:eastAsia="方正仿宋_GBK" w:cs="Times New Roman"/>
          <w:color w:val="auto"/>
          <w:sz w:val="32"/>
          <w:szCs w:val="32"/>
        </w:rPr>
        <w:t>日</w:t>
      </w:r>
    </w:p>
    <w:p>
      <w:pPr>
        <w:pStyle w:val="2"/>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color w:val="auto"/>
          <w:sz w:val="32"/>
          <w:szCs w:val="32"/>
        </w:rPr>
        <w:sectPr>
          <w:pgSz w:w="11906" w:h="16838"/>
          <w:pgMar w:top="1701" w:right="1446" w:bottom="1644" w:left="1446" w:header="851" w:footer="992" w:gutter="0"/>
          <w:cols w:space="425" w:num="1"/>
          <w:docGrid w:type="lines" w:linePitch="312" w:charSpace="0"/>
        </w:sectPr>
      </w:pPr>
    </w:p>
    <w:p>
      <w:pPr>
        <w:pStyle w:val="8"/>
        <w:shd w:val="clear" w:color="auto"/>
        <w:spacing w:before="0" w:beforeAutospacing="0" w:after="0" w:afterAutospacing="0"/>
        <w:jc w:val="both"/>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附</w:t>
      </w:r>
      <w:r>
        <w:rPr>
          <w:rFonts w:hint="default" w:ascii="Times New Roman" w:hAnsi="Times New Roman" w:eastAsia="方正黑体_GBK" w:cs="Times New Roman"/>
          <w:color w:val="auto"/>
          <w:sz w:val="32"/>
          <w:szCs w:val="32"/>
          <w:lang w:val="en-US" w:eastAsia="zh-CN"/>
        </w:rPr>
        <w:t>件1</w:t>
      </w:r>
      <w:r>
        <w:rPr>
          <w:rFonts w:hint="default" w:ascii="Times New Roman" w:hAnsi="Times New Roman" w:eastAsia="方正黑体_GBK" w:cs="Times New Roman"/>
          <w:color w:val="auto"/>
          <w:sz w:val="32"/>
          <w:szCs w:val="32"/>
        </w:rPr>
        <w:t>：</w:t>
      </w:r>
    </w:p>
    <w:p>
      <w:pPr>
        <w:pStyle w:val="8"/>
        <w:shd w:val="clear" w:color="auto"/>
        <w:spacing w:before="0" w:beforeAutospacing="0" w:after="0" w:afterAutospacing="0"/>
        <w:ind w:firstLine="480"/>
        <w:jc w:val="center"/>
        <w:rPr>
          <w:rFonts w:hint="default" w:ascii="Times New Roman" w:hAnsi="Times New Roman" w:eastAsia="方正小标宋_GBK" w:cs="Times New Roman"/>
          <w:b w:val="0"/>
          <w:bCs/>
          <w:color w:val="auto"/>
          <w:kern w:val="2"/>
          <w:sz w:val="44"/>
          <w:szCs w:val="44"/>
          <w:lang w:val="en-US" w:eastAsia="zh-CN" w:bidi="ar-SA"/>
        </w:rPr>
      </w:pPr>
      <w:r>
        <w:rPr>
          <w:rFonts w:hint="default" w:ascii="Times New Roman" w:hAnsi="Times New Roman" w:eastAsia="方正小标宋_GBK" w:cs="Times New Roman"/>
          <w:b w:val="0"/>
          <w:bCs/>
          <w:color w:val="auto"/>
          <w:kern w:val="2"/>
          <w:sz w:val="44"/>
          <w:szCs w:val="44"/>
          <w:u w:val="none"/>
          <w:lang w:val="en-US" w:eastAsia="zh-CN" w:bidi="ar-SA"/>
        </w:rPr>
        <w:t>2025年长生桥镇政府公益性岗位简介表</w:t>
      </w:r>
    </w:p>
    <w:tbl>
      <w:tblPr>
        <w:tblStyle w:val="10"/>
        <w:tblpPr w:leftFromText="180" w:rightFromText="180" w:vertAnchor="text" w:horzAnchor="page" w:tblpX="1429" w:tblpY="162"/>
        <w:tblOverlap w:val="never"/>
        <w:tblW w:w="13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024"/>
        <w:gridCol w:w="1310"/>
        <w:gridCol w:w="3956"/>
        <w:gridCol w:w="1155"/>
        <w:gridCol w:w="2595"/>
        <w:gridCol w:w="1758"/>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67" w:type="dxa"/>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序号</w:t>
            </w:r>
          </w:p>
        </w:tc>
        <w:tc>
          <w:tcPr>
            <w:tcW w:w="1024" w:type="dxa"/>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岗位名称</w:t>
            </w:r>
          </w:p>
        </w:tc>
        <w:tc>
          <w:tcPr>
            <w:tcW w:w="1310" w:type="dxa"/>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lang w:eastAsia="zh-CN"/>
              </w:rPr>
            </w:pPr>
            <w:r>
              <w:rPr>
                <w:rFonts w:hint="default" w:ascii="Times New Roman" w:hAnsi="Times New Roman" w:eastAsia="方正仿宋_GBK" w:cs="Times New Roman"/>
                <w:b/>
                <w:color w:val="auto"/>
                <w:sz w:val="21"/>
                <w:szCs w:val="21"/>
              </w:rPr>
              <w:t>岗位</w:t>
            </w:r>
            <w:r>
              <w:rPr>
                <w:rFonts w:hint="default" w:ascii="Times New Roman" w:hAnsi="Times New Roman" w:eastAsia="方正仿宋_GBK" w:cs="Times New Roman"/>
                <w:b/>
                <w:color w:val="auto"/>
                <w:sz w:val="21"/>
                <w:szCs w:val="21"/>
                <w:lang w:val="en-US" w:eastAsia="zh-CN"/>
              </w:rPr>
              <w:t>数量</w:t>
            </w:r>
          </w:p>
        </w:tc>
        <w:tc>
          <w:tcPr>
            <w:tcW w:w="3956" w:type="dxa"/>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就业困难人员类别</w:t>
            </w:r>
          </w:p>
        </w:tc>
        <w:tc>
          <w:tcPr>
            <w:tcW w:w="1155" w:type="dxa"/>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用工性质</w:t>
            </w:r>
          </w:p>
        </w:tc>
        <w:tc>
          <w:tcPr>
            <w:tcW w:w="2595" w:type="dxa"/>
            <w:vAlign w:val="center"/>
          </w:tcPr>
          <w:p>
            <w:pPr>
              <w:pStyle w:val="8"/>
              <w:keepNext w:val="0"/>
              <w:keepLines w:val="0"/>
              <w:pageBreakBefore w:val="0"/>
              <w:widowControl/>
              <w:tabs>
                <w:tab w:val="left" w:pos="420"/>
              </w:tabs>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lang w:eastAsia="zh-CN"/>
              </w:rPr>
            </w:pPr>
            <w:r>
              <w:rPr>
                <w:rFonts w:hint="default" w:ascii="Times New Roman" w:hAnsi="Times New Roman" w:eastAsia="方正仿宋_GBK" w:cs="Times New Roman"/>
                <w:b/>
                <w:color w:val="auto"/>
                <w:sz w:val="21"/>
                <w:szCs w:val="21"/>
                <w:lang w:eastAsia="zh-CN"/>
              </w:rPr>
              <w:t>工作要求</w:t>
            </w:r>
          </w:p>
        </w:tc>
        <w:tc>
          <w:tcPr>
            <w:tcW w:w="1758" w:type="dxa"/>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薪酬待遇</w:t>
            </w:r>
          </w:p>
        </w:tc>
        <w:tc>
          <w:tcPr>
            <w:tcW w:w="1257" w:type="dxa"/>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工作地点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trPr>
        <w:tc>
          <w:tcPr>
            <w:tcW w:w="667"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1</w:t>
            </w:r>
          </w:p>
        </w:tc>
        <w:tc>
          <w:tcPr>
            <w:tcW w:w="1024" w:type="dxa"/>
            <w:shd w:val="clear" w:color="auto" w:fill="auto"/>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劳动保障协管</w:t>
            </w:r>
          </w:p>
        </w:tc>
        <w:tc>
          <w:tcPr>
            <w:tcW w:w="1310" w:type="dxa"/>
            <w:shd w:val="clear" w:color="auto" w:fill="auto"/>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3</w:t>
            </w:r>
          </w:p>
        </w:tc>
        <w:tc>
          <w:tcPr>
            <w:tcW w:w="3956" w:type="dxa"/>
            <w:shd w:val="clear" w:color="auto" w:fill="auto"/>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的</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离校2年内高校毕业生</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脱贫人口（含防止返贫监测对象）</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登记失业三个月及以上的</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4050</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人员、残疾人、复员退伍军人（为方便上下班，家住茶园优先）</w:t>
            </w:r>
          </w:p>
        </w:tc>
        <w:tc>
          <w:tcPr>
            <w:tcW w:w="1155" w:type="dxa"/>
            <w:shd w:val="clear" w:color="auto" w:fill="auto"/>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shd w:val="clear" w:color="auto" w:fill="auto"/>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协助社区摸排欠薪隐患，调解劳动争议事件，处理劳务纠纷。</w:t>
            </w:r>
          </w:p>
        </w:tc>
        <w:tc>
          <w:tcPr>
            <w:tcW w:w="1758" w:type="dxa"/>
            <w:shd w:val="clear" w:color="auto" w:fill="auto"/>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kern w:val="0"/>
                <w:sz w:val="21"/>
                <w:szCs w:val="21"/>
                <w:lang w:val="en-US" w:eastAsia="zh-CN" w:bidi="ar-SA"/>
              </w:rPr>
            </w:pPr>
            <w:r>
              <w:rPr>
                <w:rFonts w:hint="default" w:ascii="Times New Roman" w:hAnsi="Times New Roman" w:eastAsia="方正仿宋_GBK" w:cs="Times New Roman"/>
                <w:color w:val="auto"/>
                <w:sz w:val="21"/>
                <w:szCs w:val="21"/>
                <w:lang w:eastAsia="zh-CN"/>
              </w:rPr>
              <w:t>不低于重庆市最低工资标准</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eastAsia" w:ascii="Times New Roman" w:hAnsi="Times New Roman" w:eastAsia="方正仿宋_GBK" w:cs="Times New Roman"/>
                <w:color w:val="auto"/>
                <w:kern w:val="2"/>
                <w:sz w:val="21"/>
                <w:szCs w:val="21"/>
                <w:lang w:val="en-US" w:eastAsia="zh-CN" w:bidi="ar-SA"/>
              </w:rPr>
            </w:pPr>
            <w:r>
              <w:rPr>
                <w:rFonts w:hint="default" w:ascii="Times New Roman" w:hAnsi="Times New Roman" w:eastAsia="方正仿宋_GBK" w:cs="Times New Roman"/>
                <w:color w:val="auto"/>
                <w:sz w:val="21"/>
                <w:szCs w:val="21"/>
                <w:lang w:val="en-US" w:eastAsia="zh-CN"/>
              </w:rPr>
              <w:t>南岸区长生桥镇香溪社区</w:t>
            </w:r>
            <w:r>
              <w:rPr>
                <w:rFonts w:hint="eastAsia" w:ascii="Times New Roman" w:hAnsi="Times New Roman" w:eastAsia="方正仿宋_GBK" w:cs="Times New Roman"/>
                <w:color w:val="auto"/>
                <w:sz w:val="21"/>
                <w:szCs w:val="21"/>
                <w:lang w:val="en-US" w:eastAsia="zh-CN"/>
              </w:rPr>
              <w:t>、同景社区、乐陶社区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667"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2</w:t>
            </w:r>
          </w:p>
        </w:tc>
        <w:tc>
          <w:tcPr>
            <w:tcW w:w="1024"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基层就业服务协管</w:t>
            </w:r>
          </w:p>
        </w:tc>
        <w:tc>
          <w:tcPr>
            <w:tcW w:w="1310"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5</w:t>
            </w:r>
          </w:p>
        </w:tc>
        <w:tc>
          <w:tcPr>
            <w:tcW w:w="3956"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的</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离校2年内高校毕业生</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脱贫人口（含防止返贫监测对象）</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登记失业三个月及以上的</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4050</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人员、残疾人、复员退伍军人（为方便上下班，家住茶园优先）</w:t>
            </w:r>
          </w:p>
        </w:tc>
        <w:tc>
          <w:tcPr>
            <w:tcW w:w="115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收集和张贴就业信息，宣传就业创业政策，就业情况核实及实地走访，服从调配及工作安排</w:t>
            </w:r>
          </w:p>
        </w:tc>
        <w:tc>
          <w:tcPr>
            <w:tcW w:w="1758"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南岸区长生桥镇各社区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667"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3</w:t>
            </w:r>
          </w:p>
        </w:tc>
        <w:tc>
          <w:tcPr>
            <w:tcW w:w="1024"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民政协管员</w:t>
            </w:r>
          </w:p>
        </w:tc>
        <w:tc>
          <w:tcPr>
            <w:tcW w:w="1310"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2</w:t>
            </w:r>
          </w:p>
        </w:tc>
        <w:tc>
          <w:tcPr>
            <w:tcW w:w="3956"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的</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离校2年内高校毕业生</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脱贫人口（含防止返贫监测对象）</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登记失业三个月及以上的</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4050</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人员、残疾人、复员退伍军人（为方便上下班，家住茶园优先）</w:t>
            </w:r>
          </w:p>
        </w:tc>
        <w:tc>
          <w:tcPr>
            <w:tcW w:w="115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协助</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社区开展</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民政相关</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工作</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，走访入户及政策宣传。</w:t>
            </w:r>
          </w:p>
        </w:tc>
        <w:tc>
          <w:tcPr>
            <w:tcW w:w="1758"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w:t>
            </w:r>
            <w:r>
              <w:rPr>
                <w:rFonts w:hint="eastAsia" w:ascii="Times New Roman" w:hAnsi="Times New Roman" w:eastAsia="方正仿宋_GBK" w:cs="Times New Roman"/>
                <w:color w:val="auto"/>
                <w:sz w:val="21"/>
                <w:szCs w:val="21"/>
                <w:lang w:val="en-US" w:eastAsia="zh-CN"/>
              </w:rPr>
              <w:t>百乐园社区、茶花社区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7"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4</w:t>
            </w:r>
          </w:p>
        </w:tc>
        <w:tc>
          <w:tcPr>
            <w:tcW w:w="1024"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文化协管员</w:t>
            </w:r>
          </w:p>
        </w:tc>
        <w:tc>
          <w:tcPr>
            <w:tcW w:w="1310"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1</w:t>
            </w:r>
          </w:p>
        </w:tc>
        <w:tc>
          <w:tcPr>
            <w:tcW w:w="3956"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的</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离校2年内高校毕业生</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脱贫人口（含防止返贫监测对象）</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登记失业三个月及以上的</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4050</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人员、残疾人、复员退伍军人（为方便上下班，家住茶园优先）</w:t>
            </w:r>
          </w:p>
        </w:tc>
        <w:tc>
          <w:tcPr>
            <w:tcW w:w="115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协助社区开各种文体活动</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，做好</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社区文化室管理</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工作</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p>
        </w:tc>
        <w:tc>
          <w:tcPr>
            <w:tcW w:w="1758"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w:t>
            </w:r>
            <w:r>
              <w:rPr>
                <w:rFonts w:hint="eastAsia" w:ascii="Times New Roman" w:hAnsi="Times New Roman" w:eastAsia="方正仿宋_GBK" w:cs="Times New Roman"/>
                <w:color w:val="auto"/>
                <w:sz w:val="21"/>
                <w:szCs w:val="21"/>
                <w:lang w:val="en-US" w:eastAsia="zh-CN"/>
              </w:rPr>
              <w:t>茶花社区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7"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5</w:t>
            </w:r>
          </w:p>
        </w:tc>
        <w:tc>
          <w:tcPr>
            <w:tcW w:w="1024"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治安协管员</w:t>
            </w:r>
          </w:p>
        </w:tc>
        <w:tc>
          <w:tcPr>
            <w:tcW w:w="1310"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1</w:t>
            </w:r>
          </w:p>
        </w:tc>
        <w:tc>
          <w:tcPr>
            <w:tcW w:w="3956"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的</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离校2年内高校毕业生</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脱贫人口（含防止返贫监测对象）</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登记失业三个月及以上的</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4050</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人员、残疾人、复员退伍军人（为方便上下班，家住茶园优先）</w:t>
            </w:r>
          </w:p>
        </w:tc>
        <w:tc>
          <w:tcPr>
            <w:tcW w:w="115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巡查辖区范围内有无违法乱纪行为，及时发现处理，同时上报相关部门。</w:t>
            </w:r>
          </w:p>
        </w:tc>
        <w:tc>
          <w:tcPr>
            <w:tcW w:w="1758"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w:t>
            </w:r>
            <w:r>
              <w:rPr>
                <w:rFonts w:hint="eastAsia" w:ascii="Times New Roman" w:hAnsi="Times New Roman" w:eastAsia="方正仿宋_GBK" w:cs="Times New Roman"/>
                <w:color w:val="auto"/>
                <w:sz w:val="21"/>
                <w:szCs w:val="21"/>
                <w:lang w:val="en-US" w:eastAsia="zh-CN"/>
              </w:rPr>
              <w:t>同景社区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7"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6</w:t>
            </w:r>
          </w:p>
        </w:tc>
        <w:tc>
          <w:tcPr>
            <w:tcW w:w="1024"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安全协管员</w:t>
            </w:r>
          </w:p>
        </w:tc>
        <w:tc>
          <w:tcPr>
            <w:tcW w:w="1310"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1</w:t>
            </w:r>
          </w:p>
        </w:tc>
        <w:tc>
          <w:tcPr>
            <w:tcW w:w="3956"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的</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离校2年内高校毕业生</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脱贫人口（含防止返贫监测对象）</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登记失业三个月及以上的</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4050</w:t>
            </w:r>
            <w:r>
              <w:rPr>
                <w:rFonts w:hint="eastAsia"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w:t>
            </w: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人员、残疾人、复员退伍军人（为方便上下班，家住茶园优先）</w:t>
            </w:r>
          </w:p>
        </w:tc>
        <w:tc>
          <w:tcPr>
            <w:tcW w:w="115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对辖区内商户、小区进行安全隐患排查、发现、及时上报</w:t>
            </w:r>
          </w:p>
        </w:tc>
        <w:tc>
          <w:tcPr>
            <w:tcW w:w="1758" w:type="dxa"/>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0" w:lineRule="exac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w:t>
            </w:r>
            <w:r>
              <w:rPr>
                <w:rFonts w:hint="eastAsia" w:ascii="Times New Roman" w:hAnsi="Times New Roman" w:eastAsia="方正仿宋_GBK" w:cs="Times New Roman"/>
                <w:color w:val="auto"/>
                <w:sz w:val="21"/>
                <w:szCs w:val="21"/>
                <w:lang w:val="en-US" w:eastAsia="zh-CN"/>
              </w:rPr>
              <w:t>茶花社区</w:t>
            </w:r>
          </w:p>
        </w:tc>
      </w:tr>
    </w:tbl>
    <w:p>
      <w:pPr>
        <w:tabs>
          <w:tab w:val="right" w:pos="13958"/>
        </w:tabs>
        <w:bidi w:val="0"/>
        <w:jc w:val="left"/>
        <w:rPr>
          <w:rFonts w:hint="default" w:ascii="Times New Roman" w:hAnsi="Times New Roman" w:cs="Times New Roman"/>
          <w:color w:val="auto"/>
          <w:lang w:eastAsia="zh-CN"/>
        </w:rPr>
      </w:pPr>
      <w:r>
        <w:rPr>
          <w:rFonts w:hint="default" w:ascii="Times New Roman" w:hAnsi="Times New Roman" w:cs="Times New Roman"/>
          <w:color w:val="auto"/>
          <w:lang w:eastAsia="zh-CN"/>
        </w:rPr>
        <w:tab/>
      </w:r>
    </w:p>
    <w:p>
      <w:pPr>
        <w:tabs>
          <w:tab w:val="right" w:pos="13958"/>
        </w:tabs>
        <w:bidi w:val="0"/>
        <w:jc w:val="left"/>
        <w:rPr>
          <w:rFonts w:hint="default" w:ascii="Times New Roman" w:hAnsi="Times New Roman" w:cs="Times New Roman"/>
          <w:color w:val="auto"/>
          <w:lang w:eastAsia="zh-CN"/>
        </w:rPr>
        <w:sectPr>
          <w:pgSz w:w="16838" w:h="11906" w:orient="landscape"/>
          <w:pgMar w:top="1134" w:right="1440" w:bottom="1134" w:left="1440" w:header="851" w:footer="992" w:gutter="0"/>
          <w:cols w:space="0" w:num="1"/>
          <w:rtlGutter w:val="0"/>
          <w:docGrid w:type="lines" w:linePitch="321" w:charSpace="0"/>
        </w:sectPr>
      </w:pPr>
    </w:p>
    <w:p>
      <w:pPr>
        <w:pStyle w:val="15"/>
        <w:keepNext w:val="0"/>
        <w:keepLines w:val="0"/>
        <w:pageBreakBefore w:val="0"/>
        <w:widowControl w:val="0"/>
        <w:kinsoku/>
        <w:wordWrap/>
        <w:overflowPunct/>
        <w:topLinePunct w:val="0"/>
        <w:autoSpaceDE/>
        <w:autoSpaceDN/>
        <w:bidi w:val="0"/>
        <w:spacing w:line="594" w:lineRule="exact"/>
        <w:ind w:left="0" w:leftChars="0" w:firstLine="0" w:firstLineChars="0"/>
        <w:textAlignment w:val="auto"/>
        <w:rPr>
          <w:rFonts w:hint="default" w:ascii="Times New Roman" w:hAnsi="Times New Roman" w:eastAsia="方正黑体_GBK" w:cs="Times New Roman"/>
          <w:b w:val="0"/>
          <w:bCs/>
          <w:color w:val="auto"/>
          <w:sz w:val="32"/>
          <w:szCs w:val="32"/>
          <w:lang w:val="en-US" w:eastAsia="zh-CN"/>
        </w:rPr>
      </w:pPr>
      <w:r>
        <w:rPr>
          <w:rFonts w:hint="default" w:ascii="Times New Roman" w:hAnsi="Times New Roman" w:eastAsia="方正黑体_GBK" w:cs="Times New Roman"/>
          <w:b w:val="0"/>
          <w:bCs/>
          <w:color w:val="auto"/>
          <w:sz w:val="32"/>
          <w:szCs w:val="32"/>
        </w:rPr>
        <w:t>附件</w:t>
      </w:r>
      <w:r>
        <w:rPr>
          <w:rFonts w:hint="default" w:ascii="Times New Roman" w:hAnsi="Times New Roman" w:eastAsia="方正黑体_GBK" w:cs="Times New Roman"/>
          <w:b w:val="0"/>
          <w:bCs/>
          <w:color w:val="auto"/>
          <w:sz w:val="32"/>
          <w:szCs w:val="32"/>
          <w:lang w:val="en-US" w:eastAsia="zh-CN"/>
        </w:rPr>
        <w:t>2：</w:t>
      </w:r>
    </w:p>
    <w:tbl>
      <w:tblPr>
        <w:tblStyle w:val="9"/>
        <w:tblW w:w="9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37"/>
        <w:gridCol w:w="1206"/>
        <w:gridCol w:w="1396"/>
        <w:gridCol w:w="1208"/>
        <w:gridCol w:w="1455"/>
        <w:gridCol w:w="1376"/>
        <w:gridCol w:w="17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3"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44"/>
                <w:szCs w:val="44"/>
                <w:u w:val="none"/>
              </w:rPr>
            </w:pPr>
            <w:r>
              <w:rPr>
                <w:rStyle w:val="18"/>
                <w:rFonts w:hint="default" w:ascii="Times New Roman" w:hAnsi="Times New Roman" w:eastAsia="宋体" w:cs="Times New Roman"/>
                <w:lang w:val="en-US" w:eastAsia="zh-CN" w:bidi="ar"/>
              </w:rPr>
              <w:t>2025</w:t>
            </w:r>
            <w:r>
              <w:rPr>
                <w:rStyle w:val="19"/>
                <w:rFonts w:hint="default" w:ascii="Times New Roman" w:hAnsi="Times New Roman" w:cs="Times New Roman"/>
                <w:lang w:val="en-US" w:eastAsia="zh-CN" w:bidi="ar"/>
              </w:rPr>
              <w:t>年长生桥镇政府公益性岗位报名表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姓 名</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性  别</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出生年月</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免冠证件照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民 族</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籍  贯</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婚育情况</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入 党时 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参加工作时间</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健康状况</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专业技术职务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熟悉专业有何专长</w:t>
            </w:r>
          </w:p>
        </w:tc>
        <w:tc>
          <w:tcPr>
            <w:tcW w:w="4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身份证号码</w:t>
            </w:r>
          </w:p>
        </w:tc>
        <w:tc>
          <w:tcPr>
            <w:tcW w:w="3810" w:type="dxa"/>
            <w:gridSpan w:val="3"/>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联系电话</w:t>
            </w:r>
          </w:p>
        </w:tc>
        <w:tc>
          <w:tcPr>
            <w:tcW w:w="3138"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户籍地址</w:t>
            </w:r>
          </w:p>
        </w:tc>
        <w:tc>
          <w:tcPr>
            <w:tcW w:w="84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现居住地</w:t>
            </w:r>
          </w:p>
        </w:tc>
        <w:tc>
          <w:tcPr>
            <w:tcW w:w="84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全日制教育</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学历学位</w:t>
            </w:r>
          </w:p>
        </w:tc>
        <w:tc>
          <w:tcPr>
            <w:tcW w:w="2602"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毕业院校系及专业</w:t>
            </w:r>
          </w:p>
        </w:tc>
        <w:tc>
          <w:tcPr>
            <w:tcW w:w="4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在职教育</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学历学位</w:t>
            </w:r>
          </w:p>
        </w:tc>
        <w:tc>
          <w:tcPr>
            <w:tcW w:w="2602"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毕业院校系及专业</w:t>
            </w:r>
          </w:p>
        </w:tc>
        <w:tc>
          <w:tcPr>
            <w:tcW w:w="4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9" w:hRule="atLeast"/>
        </w:trPr>
        <w:tc>
          <w:tcPr>
            <w:tcW w:w="143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工</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作</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经</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历</w:t>
            </w:r>
          </w:p>
        </w:tc>
        <w:tc>
          <w:tcPr>
            <w:tcW w:w="8403"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default" w:ascii="Times New Roman" w:hAnsi="Times New Roman" w:eastAsia="方正黑体_GBK" w:cs="Times New Roman"/>
                <w:i w:val="0"/>
                <w:iCs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注：时间连贯不能断 大学+工作简历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 w:hRule="atLeast"/>
        </w:trPr>
        <w:tc>
          <w:tcPr>
            <w:tcW w:w="1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家庭主要成员及重要社会关系</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关系</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姓名</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年龄</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政 治面 貌</w:t>
            </w: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工 作 单 位 及 职 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98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20"/>
                <w:rFonts w:hint="default" w:ascii="Times New Roman" w:hAnsi="Times New Roman" w:cs="Times New Roman"/>
                <w:lang w:val="en-US" w:eastAsia="zh-CN" w:bidi="ar"/>
              </w:rPr>
            </w:pPr>
            <w:r>
              <w:rPr>
                <w:rStyle w:val="20"/>
                <w:rFonts w:hint="default" w:ascii="Times New Roman" w:hAnsi="Times New Roman" w:cs="Times New Roman"/>
                <w:lang w:val="en-US" w:eastAsia="zh-CN" w:bidi="ar"/>
              </w:rPr>
              <w:br w:type="textWrapping"/>
            </w:r>
            <w:r>
              <w:rPr>
                <w:rStyle w:val="20"/>
                <w:rFonts w:hint="default" w:ascii="Times New Roman" w:hAnsi="Times New Roman" w:cs="Times New Roman"/>
                <w:lang w:val="en-US" w:eastAsia="zh-CN" w:bidi="ar"/>
              </w:rPr>
              <w:t xml:space="preserve">                         本人签名：</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20"/>
                <w:rFonts w:hint="default" w:ascii="Times New Roman" w:hAnsi="Times New Roman" w:cs="Times New Roman"/>
                <w:lang w:val="en-US" w:eastAsia="zh-CN" w:bidi="ar"/>
              </w:rPr>
            </w:pPr>
            <w:r>
              <w:rPr>
                <w:rStyle w:val="20"/>
                <w:rFonts w:hint="default" w:ascii="Times New Roman" w:hAnsi="Times New Roman" w:cs="Times New Roman"/>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Style w:val="21"/>
                <w:rFonts w:hint="default" w:ascii="Times New Roman" w:hAnsi="Times New Roman" w:eastAsia="宋体" w:cs="Times New Roman"/>
                <w:lang w:val="en-US" w:eastAsia="zh-CN" w:bidi="ar"/>
              </w:rPr>
              <w:t xml:space="preserve">                                               </w:t>
            </w:r>
            <w:r>
              <w:rPr>
                <w:rStyle w:val="20"/>
                <w:rFonts w:hint="default" w:ascii="Times New Roman" w:hAnsi="Times New Roman" w:cs="Times New Roman"/>
                <w:lang w:val="en-US" w:eastAsia="zh-CN" w:bidi="ar"/>
              </w:rPr>
              <w:t>年</w:t>
            </w:r>
            <w:r>
              <w:rPr>
                <w:rStyle w:val="21"/>
                <w:rFonts w:hint="default" w:ascii="Times New Roman" w:hAnsi="Times New Roman" w:eastAsia="宋体" w:cs="Times New Roman"/>
                <w:lang w:val="en-US" w:eastAsia="zh-CN" w:bidi="ar"/>
              </w:rPr>
              <w:t xml:space="preserve">        </w:t>
            </w:r>
            <w:r>
              <w:rPr>
                <w:rStyle w:val="20"/>
                <w:rFonts w:hint="default" w:ascii="Times New Roman" w:hAnsi="Times New Roman" w:cs="Times New Roman"/>
                <w:lang w:val="en-US" w:eastAsia="zh-CN" w:bidi="ar"/>
              </w:rPr>
              <w:t>月</w:t>
            </w:r>
            <w:r>
              <w:rPr>
                <w:rStyle w:val="21"/>
                <w:rFonts w:hint="default" w:ascii="Times New Roman" w:hAnsi="Times New Roman" w:eastAsia="宋体" w:cs="Times New Roman"/>
                <w:lang w:val="en-US" w:eastAsia="zh-CN" w:bidi="ar"/>
              </w:rPr>
              <w:t xml:space="preserve">      </w:t>
            </w:r>
            <w:r>
              <w:rPr>
                <w:rStyle w:val="20"/>
                <w:rFonts w:hint="default" w:ascii="Times New Roman" w:hAnsi="Times New Roman" w:cs="Times New Roman"/>
                <w:lang w:val="en-US" w:eastAsia="zh-CN" w:bidi="ar"/>
              </w:rPr>
              <w:t>日</w:t>
            </w:r>
          </w:p>
        </w:tc>
      </w:tr>
    </w:tbl>
    <w:p>
      <w:pPr>
        <w:rPr>
          <w:rFonts w:hint="default" w:ascii="Times New Roman" w:hAnsi="Times New Roman" w:cs="Times New Roman"/>
          <w:color w:val="auto"/>
          <w:lang w:eastAsia="zh-CN"/>
        </w:rPr>
      </w:pPr>
    </w:p>
    <w:sectPr>
      <w:pgSz w:w="11906" w:h="16838"/>
      <w:pgMar w:top="1440" w:right="1134" w:bottom="1440"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30AB07"/>
    <w:multiLevelType w:val="singleLevel"/>
    <w:tmpl w:val="EC30AB07"/>
    <w:lvl w:ilvl="0" w:tentative="0">
      <w:start w:val="4"/>
      <w:numFmt w:val="chineseCounting"/>
      <w:suff w:val="nothing"/>
      <w:lvlText w:val="%1、"/>
      <w:lvlJc w:val="left"/>
      <w:rPr>
        <w:rFonts w:hint="eastAsia" w:ascii="方正黑体_GBK" w:hAnsi="方正黑体_GBK" w:eastAsia="方正黑体_GBK" w:cs="方正黑体_GBK"/>
      </w:rPr>
    </w:lvl>
  </w:abstractNum>
  <w:abstractNum w:abstractNumId="1">
    <w:nsid w:val="06781EF4"/>
    <w:multiLevelType w:val="singleLevel"/>
    <w:tmpl w:val="06781EF4"/>
    <w:lvl w:ilvl="0" w:tentative="0">
      <w:start w:val="1"/>
      <w:numFmt w:val="chineseCounting"/>
      <w:suff w:val="nothing"/>
      <w:lvlText w:val="%1、"/>
      <w:lvlJc w:val="left"/>
      <w:rPr>
        <w:rFonts w:hint="eastAsia"/>
      </w:rPr>
    </w:lvl>
  </w:abstractNum>
  <w:abstractNum w:abstractNumId="2">
    <w:nsid w:val="2D2FEE43"/>
    <w:multiLevelType w:val="singleLevel"/>
    <w:tmpl w:val="2D2FEE43"/>
    <w:lvl w:ilvl="0" w:tentative="0">
      <w:start w:val="2"/>
      <w:numFmt w:val="chineseCounting"/>
      <w:lvlText w:val="(%1)"/>
      <w:lvlJc w:val="left"/>
      <w:pPr>
        <w:tabs>
          <w:tab w:val="left" w:pos="312"/>
        </w:tabs>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1ZDFmYWY1NzBhZjFmNmU2N2M0MTY5OGUzZGQ3YWQifQ=="/>
    <w:docVar w:name="KSO_WPS_MARK_KEY" w:val="6e970f62-4828-41dd-a90e-39f5c46ad25d"/>
  </w:docVars>
  <w:rsids>
    <w:rsidRoot w:val="001D00FB"/>
    <w:rsid w:val="00067408"/>
    <w:rsid w:val="000E67DE"/>
    <w:rsid w:val="001D00FB"/>
    <w:rsid w:val="00311109"/>
    <w:rsid w:val="00322FC7"/>
    <w:rsid w:val="00495479"/>
    <w:rsid w:val="004D4BCE"/>
    <w:rsid w:val="00534832"/>
    <w:rsid w:val="0056406F"/>
    <w:rsid w:val="005A7D8F"/>
    <w:rsid w:val="005F16CD"/>
    <w:rsid w:val="006C591B"/>
    <w:rsid w:val="006D2E49"/>
    <w:rsid w:val="00847C79"/>
    <w:rsid w:val="008623D4"/>
    <w:rsid w:val="00866189"/>
    <w:rsid w:val="008878D2"/>
    <w:rsid w:val="008B02E2"/>
    <w:rsid w:val="008E4637"/>
    <w:rsid w:val="00933E5F"/>
    <w:rsid w:val="00997045"/>
    <w:rsid w:val="00AC5FC7"/>
    <w:rsid w:val="00B02434"/>
    <w:rsid w:val="00C27C51"/>
    <w:rsid w:val="00C545D0"/>
    <w:rsid w:val="00C57EC1"/>
    <w:rsid w:val="00C72498"/>
    <w:rsid w:val="00C86550"/>
    <w:rsid w:val="00D74547"/>
    <w:rsid w:val="00DF0276"/>
    <w:rsid w:val="00EE2F45"/>
    <w:rsid w:val="00F67F79"/>
    <w:rsid w:val="029F7B77"/>
    <w:rsid w:val="03442538"/>
    <w:rsid w:val="03541B98"/>
    <w:rsid w:val="03796B68"/>
    <w:rsid w:val="03F45542"/>
    <w:rsid w:val="075F2271"/>
    <w:rsid w:val="083670C7"/>
    <w:rsid w:val="095F7BD9"/>
    <w:rsid w:val="0C250152"/>
    <w:rsid w:val="0EE60719"/>
    <w:rsid w:val="0EFE70A2"/>
    <w:rsid w:val="104812BA"/>
    <w:rsid w:val="1091493D"/>
    <w:rsid w:val="10C131D5"/>
    <w:rsid w:val="1105065B"/>
    <w:rsid w:val="11CE5163"/>
    <w:rsid w:val="12C71ACD"/>
    <w:rsid w:val="15535E8C"/>
    <w:rsid w:val="16603059"/>
    <w:rsid w:val="172145A5"/>
    <w:rsid w:val="1AF578F6"/>
    <w:rsid w:val="1BF02A29"/>
    <w:rsid w:val="1C36229C"/>
    <w:rsid w:val="1C46479B"/>
    <w:rsid w:val="1D380BE3"/>
    <w:rsid w:val="1DDF5983"/>
    <w:rsid w:val="1F077B9E"/>
    <w:rsid w:val="1F516E3C"/>
    <w:rsid w:val="2023112C"/>
    <w:rsid w:val="20C46F87"/>
    <w:rsid w:val="20EB3856"/>
    <w:rsid w:val="20F60F00"/>
    <w:rsid w:val="21C342C4"/>
    <w:rsid w:val="22145526"/>
    <w:rsid w:val="23930F99"/>
    <w:rsid w:val="239B3D24"/>
    <w:rsid w:val="23C451B6"/>
    <w:rsid w:val="24113CD8"/>
    <w:rsid w:val="24BA6D13"/>
    <w:rsid w:val="251577E6"/>
    <w:rsid w:val="25BF5CEC"/>
    <w:rsid w:val="25EA269C"/>
    <w:rsid w:val="26255A14"/>
    <w:rsid w:val="263712CE"/>
    <w:rsid w:val="270418AE"/>
    <w:rsid w:val="27DA59BE"/>
    <w:rsid w:val="282D036E"/>
    <w:rsid w:val="287B4163"/>
    <w:rsid w:val="2A2F48AB"/>
    <w:rsid w:val="2A8E5251"/>
    <w:rsid w:val="2AFE79F9"/>
    <w:rsid w:val="2B1C0A93"/>
    <w:rsid w:val="2C341D00"/>
    <w:rsid w:val="2C5C6E6F"/>
    <w:rsid w:val="2CCB6C14"/>
    <w:rsid w:val="2F5E452C"/>
    <w:rsid w:val="2F9C7ECB"/>
    <w:rsid w:val="309C4F74"/>
    <w:rsid w:val="31701281"/>
    <w:rsid w:val="32B81B3C"/>
    <w:rsid w:val="33051F2F"/>
    <w:rsid w:val="330822CF"/>
    <w:rsid w:val="342276E7"/>
    <w:rsid w:val="34356B04"/>
    <w:rsid w:val="347436ED"/>
    <w:rsid w:val="34F56D9A"/>
    <w:rsid w:val="3540570E"/>
    <w:rsid w:val="35A4524B"/>
    <w:rsid w:val="364E5B37"/>
    <w:rsid w:val="36A83035"/>
    <w:rsid w:val="37296CFE"/>
    <w:rsid w:val="382D1CD3"/>
    <w:rsid w:val="387D7592"/>
    <w:rsid w:val="38F826AC"/>
    <w:rsid w:val="39C73419"/>
    <w:rsid w:val="3A0C51F7"/>
    <w:rsid w:val="3A700C31"/>
    <w:rsid w:val="3ABD33D0"/>
    <w:rsid w:val="3B125D11"/>
    <w:rsid w:val="3BEA7745"/>
    <w:rsid w:val="3C112B0F"/>
    <w:rsid w:val="3C5176EC"/>
    <w:rsid w:val="3CA17974"/>
    <w:rsid w:val="3CB35FA5"/>
    <w:rsid w:val="3E2E0B7E"/>
    <w:rsid w:val="3EF261BD"/>
    <w:rsid w:val="3F495DFC"/>
    <w:rsid w:val="4044338F"/>
    <w:rsid w:val="404E7C3F"/>
    <w:rsid w:val="40EF3AD3"/>
    <w:rsid w:val="42107BC6"/>
    <w:rsid w:val="42AB299C"/>
    <w:rsid w:val="430A5834"/>
    <w:rsid w:val="45DF79FE"/>
    <w:rsid w:val="464F265A"/>
    <w:rsid w:val="47127CCD"/>
    <w:rsid w:val="4736725E"/>
    <w:rsid w:val="49F42C0E"/>
    <w:rsid w:val="4AAF1EF5"/>
    <w:rsid w:val="4B0B3616"/>
    <w:rsid w:val="4B2C0D74"/>
    <w:rsid w:val="4C452324"/>
    <w:rsid w:val="4D7F5A7C"/>
    <w:rsid w:val="4DFD49CD"/>
    <w:rsid w:val="4F987631"/>
    <w:rsid w:val="51EF229D"/>
    <w:rsid w:val="529255B4"/>
    <w:rsid w:val="53A25691"/>
    <w:rsid w:val="54181E8F"/>
    <w:rsid w:val="54394430"/>
    <w:rsid w:val="55445A9A"/>
    <w:rsid w:val="5658585F"/>
    <w:rsid w:val="57174680"/>
    <w:rsid w:val="57C0789D"/>
    <w:rsid w:val="57C2639A"/>
    <w:rsid w:val="585D2567"/>
    <w:rsid w:val="59CE7912"/>
    <w:rsid w:val="5A38541B"/>
    <w:rsid w:val="5AA75AB2"/>
    <w:rsid w:val="5ABF1195"/>
    <w:rsid w:val="5AE72DB6"/>
    <w:rsid w:val="5B5B23A6"/>
    <w:rsid w:val="5DB37A32"/>
    <w:rsid w:val="5E197CBD"/>
    <w:rsid w:val="5E591ACB"/>
    <w:rsid w:val="5EA516D1"/>
    <w:rsid w:val="5F2D3100"/>
    <w:rsid w:val="60094190"/>
    <w:rsid w:val="605B56D9"/>
    <w:rsid w:val="605C11BD"/>
    <w:rsid w:val="60C05A63"/>
    <w:rsid w:val="62137496"/>
    <w:rsid w:val="62E05DF8"/>
    <w:rsid w:val="63AE05A6"/>
    <w:rsid w:val="63E61D2E"/>
    <w:rsid w:val="64030E41"/>
    <w:rsid w:val="657A02B4"/>
    <w:rsid w:val="65DF2C50"/>
    <w:rsid w:val="660A7100"/>
    <w:rsid w:val="68BB7C44"/>
    <w:rsid w:val="68FD3508"/>
    <w:rsid w:val="69A919ED"/>
    <w:rsid w:val="69F001CC"/>
    <w:rsid w:val="6A774E57"/>
    <w:rsid w:val="6C6A4F63"/>
    <w:rsid w:val="6D3A02DF"/>
    <w:rsid w:val="6D4909EC"/>
    <w:rsid w:val="6D856EDF"/>
    <w:rsid w:val="6EBC630B"/>
    <w:rsid w:val="6F245B21"/>
    <w:rsid w:val="70954D3B"/>
    <w:rsid w:val="70F14AAB"/>
    <w:rsid w:val="73AC0391"/>
    <w:rsid w:val="73CC2623"/>
    <w:rsid w:val="74116086"/>
    <w:rsid w:val="76634011"/>
    <w:rsid w:val="7B526A61"/>
    <w:rsid w:val="7BE40E7C"/>
    <w:rsid w:val="7CA1356C"/>
    <w:rsid w:val="7D652AC1"/>
    <w:rsid w:val="7F4F5EB6"/>
    <w:rsid w:val="7FAA42D5"/>
    <w:rsid w:val="7FDF6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hAnsi="Times New Roman" w:cs="Times New Roman"/>
      <w:spacing w:val="-4"/>
    </w:rPr>
  </w:style>
  <w:style w:type="paragraph" w:styleId="3">
    <w:name w:val="Normal Indent"/>
    <w:basedOn w:val="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styleId="4">
    <w:name w:val="Body Text"/>
    <w:basedOn w:val="1"/>
    <w:qFormat/>
    <w:uiPriority w:val="0"/>
    <w:pPr>
      <w:spacing w:line="560" w:lineRule="exact"/>
    </w:pPr>
    <w:rPr>
      <w:rFonts w:ascii="华文中宋" w:eastAsia="华文中宋"/>
      <w:b/>
      <w:bCs/>
      <w:sz w:val="44"/>
      <w:szCs w:val="32"/>
    </w:rPr>
  </w:style>
  <w:style w:type="paragraph" w:styleId="5">
    <w:name w:val="Balloon Text"/>
    <w:basedOn w:val="1"/>
    <w:link w:val="14"/>
    <w:semiHidden/>
    <w:unhideWhenUsed/>
    <w:qFormat/>
    <w:uiPriority w:val="99"/>
    <w:rPr>
      <w:sz w:val="18"/>
      <w:szCs w:val="18"/>
    </w:rPr>
  </w:style>
  <w:style w:type="paragraph" w:styleId="6">
    <w:name w:val="footer"/>
    <w:basedOn w:val="1"/>
    <w:link w:val="13"/>
    <w:semiHidden/>
    <w:unhideWhenUsed/>
    <w:qFormat/>
    <w:uiPriority w:val="99"/>
    <w:pPr>
      <w:tabs>
        <w:tab w:val="center" w:pos="4153"/>
        <w:tab w:val="right" w:pos="8306"/>
      </w:tabs>
      <w:snapToGrid w:val="0"/>
      <w:jc w:val="left"/>
    </w:pPr>
    <w:rPr>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批注框文本 Char"/>
    <w:basedOn w:val="11"/>
    <w:link w:val="5"/>
    <w:semiHidden/>
    <w:qFormat/>
    <w:uiPriority w:val="99"/>
    <w:rPr>
      <w:sz w:val="18"/>
      <w:szCs w:val="18"/>
    </w:rPr>
  </w:style>
  <w:style w:type="paragraph" w:customStyle="1" w:styleId="15">
    <w:name w:val="p0"/>
    <w:basedOn w:val="1"/>
    <w:qFormat/>
    <w:uiPriority w:val="0"/>
    <w:pPr>
      <w:widowControl/>
      <w:spacing w:line="365" w:lineRule="atLeast"/>
      <w:ind w:left="1"/>
    </w:pPr>
    <w:rPr>
      <w:kern w:val="0"/>
      <w:sz w:val="20"/>
      <w:szCs w:val="20"/>
    </w:rPr>
  </w:style>
  <w:style w:type="character" w:customStyle="1" w:styleId="16">
    <w:name w:val="font11"/>
    <w:basedOn w:val="11"/>
    <w:qFormat/>
    <w:uiPriority w:val="0"/>
    <w:rPr>
      <w:rFonts w:hint="eastAsia" w:ascii="方正黑体_GBK" w:hAnsi="方正黑体_GBK" w:eastAsia="方正黑体_GBK" w:cs="方正黑体_GBK"/>
      <w:color w:val="000000"/>
      <w:sz w:val="32"/>
      <w:szCs w:val="32"/>
      <w:u w:val="none"/>
    </w:rPr>
  </w:style>
  <w:style w:type="character" w:customStyle="1" w:styleId="17">
    <w:name w:val="font81"/>
    <w:basedOn w:val="11"/>
    <w:qFormat/>
    <w:uiPriority w:val="0"/>
    <w:rPr>
      <w:rFonts w:hint="default" w:ascii="Times New Roman" w:hAnsi="Times New Roman" w:cs="Times New Roman"/>
      <w:color w:val="000000"/>
      <w:sz w:val="32"/>
      <w:szCs w:val="32"/>
      <w:u w:val="none"/>
    </w:rPr>
  </w:style>
  <w:style w:type="character" w:customStyle="1" w:styleId="18">
    <w:name w:val="font31"/>
    <w:basedOn w:val="11"/>
    <w:qFormat/>
    <w:uiPriority w:val="0"/>
    <w:rPr>
      <w:rFonts w:hint="default" w:ascii="Times New Roman" w:hAnsi="Times New Roman" w:cs="Times New Roman"/>
      <w:color w:val="000000"/>
      <w:sz w:val="44"/>
      <w:szCs w:val="44"/>
      <w:u w:val="none"/>
    </w:rPr>
  </w:style>
  <w:style w:type="character" w:customStyle="1" w:styleId="19">
    <w:name w:val="font91"/>
    <w:basedOn w:val="11"/>
    <w:qFormat/>
    <w:uiPriority w:val="0"/>
    <w:rPr>
      <w:rFonts w:ascii="方正小标宋_GBK" w:hAnsi="方正小标宋_GBK" w:eastAsia="方正小标宋_GBK" w:cs="方正小标宋_GBK"/>
      <w:color w:val="000000"/>
      <w:sz w:val="44"/>
      <w:szCs w:val="44"/>
      <w:u w:val="none"/>
    </w:rPr>
  </w:style>
  <w:style w:type="character" w:customStyle="1" w:styleId="20">
    <w:name w:val="font51"/>
    <w:basedOn w:val="11"/>
    <w:qFormat/>
    <w:uiPriority w:val="0"/>
    <w:rPr>
      <w:rFonts w:hint="eastAsia" w:ascii="宋体" w:hAnsi="宋体" w:eastAsia="宋体" w:cs="宋体"/>
      <w:color w:val="000000"/>
      <w:sz w:val="24"/>
      <w:szCs w:val="24"/>
      <w:u w:val="none"/>
    </w:rPr>
  </w:style>
  <w:style w:type="character" w:customStyle="1" w:styleId="21">
    <w:name w:val="font71"/>
    <w:basedOn w:val="1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8</Pages>
  <Words>2782</Words>
  <Characters>2950</Characters>
  <Lines>3</Lines>
  <Paragraphs>1</Paragraphs>
  <TotalTime>12</TotalTime>
  <ScaleCrop>false</ScaleCrop>
  <LinksUpToDate>false</LinksUpToDate>
  <CharactersWithSpaces>3140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2019-12-26T01:56:00Z</dcterms:created>
  <dc:creator>hp</dc:creator>
  <cp:lastModifiedBy>蓝铃忆风</cp:lastModifiedBy>
  <cp:lastPrinted>2025-11-27T01:51:00Z</cp:lastPrinted>
  <dcterms:modified xsi:type="dcterms:W3CDTF">2025-12-05T01:33:59Z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KSOSaveFontToCloudKey">
    <vt:lpwstr>0_btnclosed</vt:lpwstr>
  </property>
  <property fmtid="{D5CDD505-2E9C-101B-9397-08002B2CF9AE}" pid="4" name="ICV">
    <vt:lpwstr>C87511C567DB42C4B91754BD9E53FD9F</vt:lpwstr>
  </property>
  <property fmtid="{D5CDD505-2E9C-101B-9397-08002B2CF9AE}" pid="5" name="KSOTemplateDocerSaveRecord">
    <vt:lpwstr>eyJoZGlkIjoiZTc4MmQ0MDBiNTdkNDYyOWUwZThhMGY2NDIwNDcyNDUiLCJ1c2VySWQiOiIzODk0NjkwNzAifQ==</vt:lpwstr>
  </property>
</Properties>
</file>