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57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880" w:firstLineChars="20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垫江县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永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安镇人民政府</w:t>
      </w:r>
    </w:p>
    <w:p w14:paraId="01AAC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880" w:firstLineChars="20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关于全日制公益性岗位人员招聘公告</w:t>
      </w:r>
    </w:p>
    <w:p w14:paraId="161003C6">
      <w:pPr>
        <w:widowControl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根据《重庆市公益性岗位开发和管理办法》以及垫江人社发〔2021〕169号、218号文件相关规定，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经研究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我镇面向社会公开招聘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名全日制公益性岗位人员，</w:t>
      </w:r>
      <w:r>
        <w:rPr>
          <w:rFonts w:hint="eastAsia" w:ascii="方正仿宋_GBK" w:hAnsi="宋体" w:eastAsia="方正仿宋_GBK" w:cs="宋体"/>
          <w:kern w:val="0"/>
          <w:sz w:val="32"/>
          <w:szCs w:val="32"/>
        </w:rPr>
        <w:t>现将有关事项公告如下。</w:t>
      </w:r>
    </w:p>
    <w:p w14:paraId="47A20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一、招聘人数及岗位职责</w:t>
      </w:r>
    </w:p>
    <w:p w14:paraId="57220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1.招聘人数：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名，男女不限。</w:t>
      </w:r>
    </w:p>
    <w:p w14:paraId="138BC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2.岗位性质：全日制公益性岗位。</w:t>
      </w:r>
    </w:p>
    <w:p w14:paraId="7E06F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二、聘用时间和条件：</w:t>
      </w:r>
    </w:p>
    <w:p w14:paraId="5BE68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1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聘用时间：实行聘用制和动态管理，一年一聘，聘用期限最长不超过三年。</w:t>
      </w:r>
    </w:p>
    <w:p w14:paraId="460FC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2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招聘条件：</w:t>
      </w:r>
    </w:p>
    <w:p w14:paraId="053A3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一是拥护党的路线、方针、政策，遵守中华人民共和国宪法、法律。</w:t>
      </w:r>
    </w:p>
    <w:p w14:paraId="33346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二是责任心强，具有为民服务的愿望和奉献精神，有一定的组织协调能力、语言文字表达能力和计算机操作能力。</w:t>
      </w:r>
    </w:p>
    <w:p w14:paraId="5BA9E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三是招聘对象为具有重庆市垫江县户籍，离校两年内登记失业高校毕业生，不含招聘公告发布之日仍处于就业（以社保参保数据为准）、自主创业（以工商注册数据为准）状态的高校毕业生。</w:t>
      </w:r>
    </w:p>
    <w:p w14:paraId="01103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有以下情形不得录用：</w:t>
      </w:r>
    </w:p>
    <w:p w14:paraId="5BA9A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（1）有违法犯罪记录的；</w:t>
      </w:r>
    </w:p>
    <w:p w14:paraId="00FAB4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（2）曾从事基层服务工作，被开除的；</w:t>
      </w:r>
    </w:p>
    <w:p w14:paraId="70122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（3）在各级招考中被认定有舞弊等严重违反录用纪律行为的；</w:t>
      </w:r>
    </w:p>
    <w:p w14:paraId="37DDC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（4）被单位辞退或解聘未满五年的原机关事业单位工作人员；</w:t>
      </w:r>
    </w:p>
    <w:p w14:paraId="01B9A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（5）最高人民法院公布的失信被执行人，国家有关部委联合签署备忘录明确的失信情形人员；</w:t>
      </w:r>
    </w:p>
    <w:p w14:paraId="4BFB1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（6）法律规定不得录用为全日制公益性岗位人员的其他情形。</w:t>
      </w:r>
    </w:p>
    <w:p w14:paraId="5EDD4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三、招聘程序</w:t>
      </w:r>
    </w:p>
    <w:p w14:paraId="029D1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1.报名时间：202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.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.1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—202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.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.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13</w:t>
      </w:r>
      <w:r>
        <w:rPr>
          <w:rFonts w:hint="eastAsia" w:ascii="方正仿宋_GBK" w:hAnsi="宋体" w:eastAsia="方正仿宋_GBK" w:cs="宋体"/>
          <w:bCs/>
          <w:kern w:val="0"/>
          <w:sz w:val="32"/>
          <w:szCs w:val="32"/>
        </w:rPr>
        <w:t>（工作日：上午9:00—12:00，下午2:00—5:</w:t>
      </w:r>
      <w:r>
        <w:rPr>
          <w:rFonts w:hint="eastAsia" w:ascii="方正仿宋_GBK" w:hAnsi="宋体" w:cs="宋体"/>
          <w:bCs/>
          <w:kern w:val="0"/>
          <w:sz w:val="32"/>
          <w:szCs w:val="32"/>
          <w:lang w:val="en-US" w:eastAsia="zh-CN"/>
        </w:rPr>
        <w:t>0</w:t>
      </w:r>
      <w:r>
        <w:rPr>
          <w:rFonts w:hint="eastAsia" w:ascii="方正仿宋_GBK" w:hAnsi="宋体" w:eastAsia="方正仿宋_GBK" w:cs="宋体"/>
          <w:bCs/>
          <w:kern w:val="0"/>
          <w:sz w:val="32"/>
          <w:szCs w:val="32"/>
        </w:rPr>
        <w:t>0）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。</w:t>
      </w:r>
    </w:p>
    <w:p w14:paraId="4ADD4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报名地点：永安政府10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办公室，联系人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夏春涛023-74546850。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 xml:space="preserve">   </w:t>
      </w:r>
      <w:bookmarkStart w:id="0" w:name="_GoBack"/>
      <w:bookmarkEnd w:id="0"/>
    </w:p>
    <w:p w14:paraId="7844F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报名所需材料及要求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：</w:t>
      </w:r>
    </w:p>
    <w:p w14:paraId="28F1E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报名人员须持本人真实有效身份证、户口本（户主页、本人页和增减页）、学历证书原件及复印件各一份（其中毕业证书需本人在“中国高等教育学生信息网”认证，并打印“学籍在线验证报告”），填写《报名登记表》（附件1），按规定粘贴近期1寸免冠彩色照片。</w:t>
      </w:r>
    </w:p>
    <w:p w14:paraId="4AAFF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.面试时间：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17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日，对符合条件的人员组织面试，初步确定聘用人员。</w:t>
      </w:r>
    </w:p>
    <w:p w14:paraId="0A499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.资格审查：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18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日，组织应聘人员到派出所查询有无犯罪记录，并到三甲医院进行体检（费用自理）。如因体检不合格、有犯罪记录的或参考者自愿放弃等情况出现人选缺额的，在面试人员中按照面试成绩排名递补。</w:t>
      </w:r>
    </w:p>
    <w:p w14:paraId="60D9A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.公示备案：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日-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25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日，拟聘用人员名单公示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个工作日无异议的，按有关规定办理聘用手续。</w:t>
      </w:r>
    </w:p>
    <w:p w14:paraId="2A1C79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.聘用培训：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与永安镇人民政府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签订聘用合同，并开展岗前培训，开始正式上岗。被录用的公益性岗位人员，必须服从</w:t>
      </w: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永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安镇党委、政府的安排，不服从安排的，视为主动放弃。离职需提前1个月书面向单位申请，并将工作交接到位，否则将追究有关责任。</w:t>
      </w:r>
    </w:p>
    <w:p w14:paraId="432DC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cs="方正仿宋_GBK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、薪资待遇</w:t>
      </w:r>
    </w:p>
    <w:p w14:paraId="1A23D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按全日制公益性岗位薪资待遇规定执行。</w:t>
      </w:r>
    </w:p>
    <w:p w14:paraId="62541B55"/>
    <w:p w14:paraId="2D30D532"/>
    <w:p w14:paraId="6B8BEE0C"/>
    <w:p w14:paraId="407552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3D70E2"/>
    <w:rsid w:val="55A26794"/>
    <w:rsid w:val="63C04275"/>
    <w:rsid w:val="6F67E3B3"/>
    <w:rsid w:val="6FBFC21A"/>
    <w:rsid w:val="75244AB0"/>
    <w:rsid w:val="FD13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snapToGrid w:val="0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索引 51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1021</Words>
  <Characters>1084</Characters>
  <Lines>0</Lines>
  <Paragraphs>0</Paragraphs>
  <TotalTime>2</TotalTime>
  <ScaleCrop>false</ScaleCrop>
  <LinksUpToDate>false</LinksUpToDate>
  <CharactersWithSpaces>1087</CharactersWithSpaces>
  <Application>WPS Office_12.1.2.22227_F1E327BC-269C-435d-A152-05C5408002CA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2026-03-12T05:25:00Z</dcterms:created>
  <dc:creator>Administrator</dc:creator>
  <cp:lastModifiedBy>inspur</cp:lastModifiedBy>
  <dcterms:modified xsi:type="dcterms:W3CDTF">2026-03-11T17:04:46Z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2052-12.1.2.22227</vt:lpwstr>
  </property>
  <property fmtid="{D5CDD505-2E9C-101B-9397-08002B2CF9AE}" pid="3" name="KSOTemplateDocerSaveRecord">
    <vt:lpwstr>eyJoZGlkIjoiOWM2YWU5MzYyYWZhMmQzYjM3MTEwOWRjMWZjODNlMzMiLCJ1c2VySWQiOiI1ODUzMzgxNTUifQ==</vt:lpwstr>
  </property>
  <property fmtid="{D5CDD505-2E9C-101B-9397-08002B2CF9AE}" pid="4" name="ICV">
    <vt:lpwstr>A2D67D83A55D4B7F92DE5085BF5FF90A_12</vt:lpwstr>
  </property>
</Properties>
</file>