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096" w:tblpY="577"/>
        <w:tblOverlap w:val="never"/>
        <w:tblW w:w="1461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"/>
        <w:gridCol w:w="824"/>
        <w:gridCol w:w="809"/>
        <w:gridCol w:w="705"/>
        <w:gridCol w:w="706"/>
        <w:gridCol w:w="736"/>
        <w:gridCol w:w="750"/>
        <w:gridCol w:w="838"/>
        <w:gridCol w:w="1191"/>
        <w:gridCol w:w="1000"/>
        <w:gridCol w:w="1426"/>
        <w:gridCol w:w="4661"/>
      </w:tblGrid>
      <w:tr w14:paraId="5D1CF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61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384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44"/>
                <w:szCs w:val="44"/>
                <w:highlight w:val="none"/>
              </w:rPr>
              <w:t>两江新区鸳鸯街道招聘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44"/>
                <w:szCs w:val="44"/>
                <w:highlight w:val="none"/>
                <w:lang w:val="en-US" w:eastAsia="zh-CN"/>
              </w:rPr>
              <w:t>岗位详情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44"/>
                <w:szCs w:val="44"/>
                <w:highlight w:val="none"/>
              </w:rPr>
              <w:t>表</w:t>
            </w:r>
          </w:p>
        </w:tc>
      </w:tr>
      <w:tr w14:paraId="05002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B4129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用人单位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AFA78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岗位名称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142B0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招聘人数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01DC1B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2E24BF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C2AD2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年龄要求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48399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学历要求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17011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专业要求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40B31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专业职称要求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45848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面试比例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9B0BD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笔试类容</w:t>
            </w:r>
          </w:p>
        </w:tc>
        <w:tc>
          <w:tcPr>
            <w:tcW w:w="46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3B780C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0"/>
                <w:sz w:val="28"/>
                <w:szCs w:val="28"/>
                <w:highlight w:val="none"/>
              </w:rPr>
              <w:t>其他要求</w:t>
            </w:r>
          </w:p>
        </w:tc>
      </w:tr>
      <w:tr w14:paraId="131A4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2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58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鸳鸯街道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20E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公益性岗位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EC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70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1B2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AAF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FE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ED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不限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9C5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  <w:t>无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2AA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1:3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C5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综合基础知识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加简单公文写作。</w:t>
            </w:r>
          </w:p>
        </w:tc>
        <w:tc>
          <w:tcPr>
            <w:tcW w:w="4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1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本市户籍符合下列条件的就业困难人员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（一）男五十周岁、女四十周岁以上的登记失业人员；</w:t>
            </w:r>
          </w:p>
          <w:p w14:paraId="4242A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（二）最低生活保障家庭的登记失业人员；</w:t>
            </w:r>
          </w:p>
          <w:p w14:paraId="7A614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（三）零就业家庭的登记失业人员；</w:t>
            </w:r>
          </w:p>
          <w:p w14:paraId="72B68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（四）离校两年内的登记失业高校毕业生；</w:t>
            </w:r>
          </w:p>
          <w:p w14:paraId="6D47B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（五）农村建卡贫困户中的登记失业人员；</w:t>
            </w:r>
          </w:p>
          <w:p w14:paraId="1CD7B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（六）登记失业的残疾人员；</w:t>
            </w:r>
          </w:p>
          <w:p w14:paraId="140EE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（七）登记失业的复员退伍军人；</w:t>
            </w:r>
          </w:p>
          <w:p w14:paraId="68C3D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（八）登记失业的刑满释放人员、戒毒康复人员；</w:t>
            </w:r>
          </w:p>
          <w:p w14:paraId="39B26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（九）登记失业的化解过剩产能企业职工；</w:t>
            </w:r>
          </w:p>
          <w:p w14:paraId="764CB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（十）市政府确定的其他就业困难人员。</w:t>
            </w:r>
          </w:p>
          <w:p w14:paraId="1D747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同等条件下，离校两年内的登记失业高校毕业生优先。</w:t>
            </w:r>
          </w:p>
        </w:tc>
      </w:tr>
    </w:tbl>
    <w:p w14:paraId="6F118B4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8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2026-08-31T01:21:47Z</dcterms:created>
  <dc:creator>Administrator</dc:creator>
  <cp:lastModifiedBy>wyyy</cp:lastModifiedBy>
  <dcterms:modified xsi:type="dcterms:W3CDTF">2026-08-31T01:22:44Z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eyJoZGlkIjoiMTEwMzZhMWE4ODAzODI5OTU3MjA0Mjc3ZTlmZDIxNjUiLCJ1c2VySWQiOiIyNzM0NjA4NjkifQ==</vt:lpwstr>
  </property>
  <property fmtid="{D5CDD505-2E9C-101B-9397-08002B2CF9AE}" pid="4" name="ICV">
    <vt:lpwstr>7A876B98B33647D9AD98BFFC48864BDD_12</vt:lpwstr>
  </property>
</Properties>
</file>